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91" w:type="dxa"/>
        <w:tblInd w:w="-227" w:type="dxa"/>
        <w:tblLook w:val="01E0"/>
      </w:tblPr>
      <w:tblGrid>
        <w:gridCol w:w="4396"/>
        <w:gridCol w:w="5295"/>
      </w:tblGrid>
      <w:tr w:rsidR="005850A7" w:rsidRPr="00261024" w:rsidTr="00460E60">
        <w:tc>
          <w:tcPr>
            <w:tcW w:w="4396" w:type="dxa"/>
          </w:tcPr>
          <w:p w:rsidR="005850A7" w:rsidRPr="00261024" w:rsidRDefault="00964353" w:rsidP="00705289">
            <w:pPr>
              <w:spacing w:line="380" w:lineRule="exact"/>
              <w:jc w:val="center"/>
              <w:rPr>
                <w:spacing w:val="-10"/>
                <w:lang w:val="nl-NL"/>
              </w:rPr>
            </w:pPr>
            <w:r w:rsidRPr="00964353">
              <w:rPr>
                <w:b/>
                <w:bCs/>
                <w:spacing w:val="-10"/>
                <w:sz w:val="26"/>
                <w:szCs w:val="26"/>
              </w:rPr>
              <w:t>YENBAI JOINT-STOCKS FOREST AGRICULTURAL PRODUCTS AND FOODSTUFF COMPANY</w:t>
            </w:r>
          </w:p>
        </w:tc>
        <w:tc>
          <w:tcPr>
            <w:tcW w:w="5295" w:type="dxa"/>
          </w:tcPr>
          <w:p w:rsidR="005850A7" w:rsidRDefault="00C90F0B" w:rsidP="00705289">
            <w:pPr>
              <w:spacing w:line="380" w:lineRule="exact"/>
              <w:ind w:right="-244"/>
              <w:rPr>
                <w:b/>
                <w:bCs/>
                <w:spacing w:val="-10"/>
                <w:sz w:val="26"/>
                <w:szCs w:val="26"/>
                <w:lang w:val="nl-NL"/>
              </w:rPr>
            </w:pPr>
            <w:r>
              <w:rPr>
                <w:b/>
                <w:bCs/>
                <w:spacing w:val="-10"/>
                <w:sz w:val="26"/>
                <w:szCs w:val="26"/>
                <w:lang w:val="nl-NL"/>
              </w:rPr>
              <w:t xml:space="preserve">THE </w:t>
            </w:r>
            <w:r w:rsidR="005850A7" w:rsidRPr="00261024">
              <w:rPr>
                <w:b/>
                <w:bCs/>
                <w:spacing w:val="-10"/>
                <w:sz w:val="26"/>
                <w:szCs w:val="26"/>
                <w:lang w:val="nl-NL"/>
              </w:rPr>
              <w:t>SOCIALIST REPUBLIC OF VIETNAM</w:t>
            </w:r>
          </w:p>
          <w:p w:rsidR="0045105E" w:rsidRPr="00261024" w:rsidRDefault="007622DD" w:rsidP="00AE1E77">
            <w:pPr>
              <w:spacing w:line="380" w:lineRule="exact"/>
              <w:ind w:right="-244"/>
              <w:jc w:val="center"/>
              <w:rPr>
                <w:b/>
                <w:spacing w:val="-10"/>
                <w:lang w:val="nl-NL"/>
              </w:rPr>
            </w:pPr>
            <w:r w:rsidRPr="007622DD">
              <w:rPr>
                <w:noProof/>
              </w:rPr>
              <w:pict>
                <v:line id="Line 3" o:spid="_x0000_s1026" style="position:absolute;left:0;text-align:left;z-index:251656704;visibility:visible" from="69.4pt,35.3pt" to="199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qy/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Mxm+XQxA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"/>
              </w:pict>
            </w:r>
            <w:r w:rsidR="0045105E" w:rsidRPr="0045105E">
              <w:rPr>
                <w:b/>
                <w:bCs/>
                <w:spacing w:val="-10"/>
                <w:lang w:val="nl-NL"/>
              </w:rPr>
              <w:t>Independence - Freedom - Happiness</w:t>
            </w:r>
          </w:p>
        </w:tc>
      </w:tr>
      <w:tr w:rsidR="005850A7" w:rsidRPr="00261024" w:rsidTr="00460E60">
        <w:tc>
          <w:tcPr>
            <w:tcW w:w="4396" w:type="dxa"/>
          </w:tcPr>
          <w:p w:rsidR="005850A7" w:rsidRPr="00261024" w:rsidRDefault="005850A7" w:rsidP="00705289">
            <w:pPr>
              <w:tabs>
                <w:tab w:val="left" w:pos="0"/>
                <w:tab w:val="left" w:pos="9540"/>
              </w:tabs>
              <w:spacing w:line="380" w:lineRule="exact"/>
              <w:ind w:hanging="252"/>
              <w:jc w:val="center"/>
              <w:rPr>
                <w:b/>
                <w:bCs/>
                <w:sz w:val="24"/>
                <w:szCs w:val="24"/>
                <w:lang w:val="nl-NL"/>
              </w:rPr>
            </w:pPr>
            <w:r w:rsidRPr="00261024">
              <w:rPr>
                <w:b/>
                <w:bCs/>
                <w:sz w:val="24"/>
                <w:szCs w:val="24"/>
                <w:lang w:val="nl-NL"/>
              </w:rPr>
              <w:t>BOARD OF DIRECTORS</w:t>
            </w:r>
          </w:p>
          <w:p w:rsidR="005850A7" w:rsidRPr="00261024" w:rsidRDefault="007622DD" w:rsidP="00705289">
            <w:pPr>
              <w:spacing w:line="380" w:lineRule="exact"/>
              <w:jc w:val="center"/>
              <w:rPr>
                <w:lang w:val="nl-NL"/>
              </w:rPr>
            </w:pPr>
            <w:r>
              <w:rPr>
                <w:noProof/>
              </w:rPr>
              <w:pict>
                <v:shapetype id="_x0000_t202" coordsize="21600,21600" o:spt="202" path="m,l,21600r21600,l21600,xe">
                  <v:stroke joinstyle="miter"/>
                  <v:path gradientshapeok="t" o:connecttype="rect"/>
                </v:shapetype>
                <v:shape id="Text Box 6" o:spid="_x0000_s1028" type="#_x0000_t202" style="position:absolute;left:0;text-align:left;margin-left:69.6pt;margin-top:18.6pt;width:67.6pt;height:21.9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">
                  <v:textbox>
                    <w:txbxContent>
                      <w:p w:rsidR="00CF4BEE" w:rsidRPr="00392F42" w:rsidRDefault="00392F42" w:rsidP="00CF4BEE">
                        <w:pPr>
                          <w:jc w:val="center"/>
                        </w:pPr>
                        <w:r>
                          <w:t>Draft</w:t>
                        </w:r>
                      </w:p>
                    </w:txbxContent>
                  </v:textbox>
                </v:shape>
              </w:pict>
            </w:r>
            <w:r>
              <w:rPr>
                <w:noProof/>
              </w:rPr>
              <w:pict>
                <v:line id="Line 4" o:spid="_x0000_s1027" style="position:absolute;left:0;text-align:left;z-index:251657728;visibility:visible" from="69.6pt,.35pt" to="137.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uV2EQIAACc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"/>
              </w:pict>
            </w:r>
          </w:p>
        </w:tc>
        <w:tc>
          <w:tcPr>
            <w:tcW w:w="5295" w:type="dxa"/>
          </w:tcPr>
          <w:p w:rsidR="005850A7" w:rsidRPr="00261024" w:rsidRDefault="005850A7" w:rsidP="00705289">
            <w:pPr>
              <w:spacing w:line="380" w:lineRule="exact"/>
              <w:rPr>
                <w:lang w:val="nl-NL"/>
              </w:rPr>
            </w:pPr>
          </w:p>
        </w:tc>
      </w:tr>
      <w:tr w:rsidR="00822A90" w:rsidRPr="00261024" w:rsidTr="00460E60">
        <w:tc>
          <w:tcPr>
            <w:tcW w:w="4396" w:type="dxa"/>
          </w:tcPr>
          <w:p w:rsidR="00822A90" w:rsidRPr="00261024" w:rsidRDefault="00822A90" w:rsidP="00705289">
            <w:pPr>
              <w:tabs>
                <w:tab w:val="left" w:pos="0"/>
                <w:tab w:val="left" w:pos="9540"/>
              </w:tabs>
              <w:spacing w:line="380" w:lineRule="exact"/>
              <w:ind w:hanging="252"/>
              <w:jc w:val="center"/>
              <w:rPr>
                <w:b/>
                <w:bCs/>
                <w:lang w:val="nl-NL"/>
              </w:rPr>
            </w:pPr>
          </w:p>
        </w:tc>
        <w:tc>
          <w:tcPr>
            <w:tcW w:w="5295" w:type="dxa"/>
          </w:tcPr>
          <w:p w:rsidR="00822A90" w:rsidRPr="00261024" w:rsidRDefault="0092762A" w:rsidP="00E21C6A">
            <w:pPr>
              <w:spacing w:line="380" w:lineRule="exact"/>
              <w:jc w:val="center"/>
              <w:rPr>
                <w:noProof/>
                <w:lang w:val="nl-NL"/>
              </w:rPr>
            </w:pPr>
            <w:r>
              <w:rPr>
                <w:bCs/>
                <w:i/>
                <w:iCs/>
                <w:lang w:val="nl-NL"/>
              </w:rPr>
              <w:t>Lao Cai</w:t>
            </w:r>
            <w:r w:rsidR="00822A90" w:rsidRPr="00261024">
              <w:rPr>
                <w:bCs/>
                <w:i/>
                <w:iCs/>
                <w:lang w:val="nl-NL"/>
              </w:rPr>
              <w:t>, November 22, 2025</w:t>
            </w:r>
          </w:p>
        </w:tc>
      </w:tr>
    </w:tbl>
    <w:p w:rsidR="00177103" w:rsidRPr="00261024" w:rsidRDefault="00177103" w:rsidP="008D6993">
      <w:pPr>
        <w:tabs>
          <w:tab w:val="left" w:pos="67"/>
          <w:tab w:val="left" w:pos="9540"/>
        </w:tabs>
        <w:spacing w:line="380" w:lineRule="exact"/>
        <w:ind w:firstLine="67"/>
        <w:rPr>
          <w:b/>
          <w:bCs/>
          <w:spacing w:val="-10"/>
          <w:u w:val="single"/>
          <w:lang w:val="nl-NL"/>
        </w:rPr>
      </w:pPr>
    </w:p>
    <w:p w:rsidR="00177103" w:rsidRPr="00261024" w:rsidRDefault="00177103" w:rsidP="00705289">
      <w:pPr>
        <w:tabs>
          <w:tab w:val="left" w:pos="67"/>
          <w:tab w:val="left" w:pos="9540"/>
        </w:tabs>
        <w:spacing w:line="380" w:lineRule="exact"/>
        <w:ind w:firstLine="67"/>
        <w:jc w:val="center"/>
        <w:rPr>
          <w:b/>
          <w:bCs/>
          <w:spacing w:val="-10"/>
          <w:lang w:val="nl-NL"/>
        </w:rPr>
      </w:pPr>
      <w:r w:rsidRPr="00261024">
        <w:rPr>
          <w:b/>
          <w:bCs/>
          <w:spacing w:val="-10"/>
          <w:lang w:val="nl-NL"/>
        </w:rPr>
        <w:t>REPORT OF THE BOARD OF DIRECTORS</w:t>
      </w:r>
    </w:p>
    <w:p w:rsidR="005850A7" w:rsidRPr="00261024" w:rsidRDefault="006346F3" w:rsidP="00705289">
      <w:pPr>
        <w:tabs>
          <w:tab w:val="left" w:pos="67"/>
          <w:tab w:val="left" w:pos="9540"/>
        </w:tabs>
        <w:spacing w:line="380" w:lineRule="exact"/>
        <w:ind w:firstLine="67"/>
        <w:jc w:val="center"/>
        <w:rPr>
          <w:b/>
          <w:bCs/>
          <w:spacing w:val="-10"/>
          <w:sz w:val="30"/>
          <w:lang w:val="nl-NL"/>
        </w:rPr>
      </w:pPr>
      <w:r w:rsidRPr="00261024">
        <w:rPr>
          <w:b/>
          <w:bCs/>
          <w:spacing w:val="-10"/>
          <w:lang w:val="nl-NL"/>
        </w:rPr>
        <w:t>AT THE 2025 ANNUAL GENERAL MEETING OF SHAREHOLDERS</w:t>
      </w:r>
    </w:p>
    <w:p w:rsidR="00A248FA" w:rsidRPr="00261024" w:rsidRDefault="00A248FA" w:rsidP="00705289">
      <w:pPr>
        <w:tabs>
          <w:tab w:val="left" w:pos="67"/>
          <w:tab w:val="left" w:pos="9540"/>
        </w:tabs>
        <w:spacing w:line="380" w:lineRule="exact"/>
        <w:ind w:firstLine="68"/>
        <w:rPr>
          <w:sz w:val="21"/>
          <w:szCs w:val="21"/>
          <w:lang w:val="nl-NL"/>
        </w:rPr>
      </w:pPr>
    </w:p>
    <w:p w:rsidR="003961D7" w:rsidRPr="00261024" w:rsidRDefault="003961D7" w:rsidP="008D4436">
      <w:pPr>
        <w:tabs>
          <w:tab w:val="left" w:pos="9540"/>
        </w:tabs>
        <w:spacing w:line="264" w:lineRule="auto"/>
        <w:ind w:left="-142" w:firstLine="709"/>
        <w:jc w:val="both"/>
        <w:rPr>
          <w:b/>
          <w:i/>
          <w:lang w:val="nl-NL"/>
        </w:rPr>
      </w:pPr>
      <w:r w:rsidRPr="00261024">
        <w:rPr>
          <w:b/>
          <w:i/>
          <w:lang w:val="nl-NL"/>
        </w:rPr>
        <w:t>Dear Shareholders!</w:t>
      </w:r>
    </w:p>
    <w:p w:rsidR="009D37E3" w:rsidRPr="00261024" w:rsidRDefault="00042C5B" w:rsidP="008D4436">
      <w:pPr>
        <w:tabs>
          <w:tab w:val="left" w:pos="9540"/>
        </w:tabs>
        <w:spacing w:line="264" w:lineRule="auto"/>
        <w:ind w:left="-142" w:firstLine="709"/>
        <w:jc w:val="both"/>
        <w:rPr>
          <w:spacing w:val="-4"/>
          <w:lang w:val="nl-NL"/>
        </w:rPr>
      </w:pPr>
      <w:r w:rsidRPr="00261024">
        <w:rPr>
          <w:lang w:val="nl-NL"/>
        </w:rPr>
        <w:t xml:space="preserve">The Board of Directors of </w:t>
      </w:r>
      <w:r w:rsidR="009414C4" w:rsidRPr="009414C4">
        <w:rPr>
          <w:bCs/>
        </w:rPr>
        <w:t>Yenbai Joint-Stocks Forest Agricultural Products and Foodstuff Company</w:t>
      </w:r>
      <w:r w:rsidRPr="00261024">
        <w:rPr>
          <w:lang w:val="nl-NL"/>
        </w:rPr>
        <w:t xml:space="preserve"> would like to report to the General Meeting of Shareholders on the activities of the Board of Directors </w:t>
      </w:r>
      <w:r w:rsidR="00591C14" w:rsidRPr="00261024">
        <w:rPr>
          <w:spacing w:val="-4"/>
          <w:lang w:val="nl-NL"/>
        </w:rPr>
        <w:t>in the fiscal year 2024 - 2025, and the direction of activities in the fiscal year 2025 - 2026, as follows:</w:t>
      </w:r>
    </w:p>
    <w:p w:rsidR="00BB5BA2" w:rsidRPr="00261024" w:rsidRDefault="00BB5BA2" w:rsidP="008D4436">
      <w:pPr>
        <w:tabs>
          <w:tab w:val="left" w:pos="9540"/>
        </w:tabs>
        <w:spacing w:line="264" w:lineRule="auto"/>
        <w:ind w:left="-142" w:firstLine="709"/>
        <w:jc w:val="both"/>
        <w:rPr>
          <w:b/>
          <w:i/>
          <w:lang w:val="nl-NL"/>
        </w:rPr>
      </w:pPr>
      <w:r w:rsidRPr="00261024">
        <w:rPr>
          <w:b/>
          <w:spacing w:val="-4"/>
          <w:lang w:val="nl-NL"/>
        </w:rPr>
        <w:t>I. ACTIVITIES OF THE BOARD OF DIRECTORS FOR THE 2024-2025 FISCAL YEAR</w:t>
      </w:r>
    </w:p>
    <w:p w:rsidR="00742202" w:rsidRPr="00261024" w:rsidRDefault="00742202" w:rsidP="008D4436">
      <w:pPr>
        <w:tabs>
          <w:tab w:val="left" w:pos="9540"/>
        </w:tabs>
        <w:spacing w:line="264" w:lineRule="auto"/>
        <w:ind w:left="-142" w:firstLine="709"/>
        <w:jc w:val="both"/>
        <w:rPr>
          <w:b/>
          <w:spacing w:val="-4"/>
          <w:lang w:val="nl-NL"/>
        </w:rPr>
      </w:pPr>
      <w:r w:rsidRPr="00261024">
        <w:rPr>
          <w:b/>
          <w:spacing w:val="-4"/>
          <w:lang w:val="nl-NL"/>
        </w:rPr>
        <w:t>1. Advantages and disadvantages</w:t>
      </w:r>
    </w:p>
    <w:p w:rsidR="00742202" w:rsidRPr="00261024" w:rsidRDefault="00742202" w:rsidP="008D4436">
      <w:pPr>
        <w:tabs>
          <w:tab w:val="left" w:pos="9540"/>
        </w:tabs>
        <w:spacing w:line="264" w:lineRule="auto"/>
        <w:ind w:left="-142" w:firstLine="709"/>
        <w:jc w:val="both"/>
        <w:rPr>
          <w:b/>
          <w:i/>
          <w:spacing w:val="-4"/>
          <w:lang w:val="nl-NL"/>
        </w:rPr>
      </w:pPr>
      <w:r w:rsidRPr="00261024">
        <w:rPr>
          <w:b/>
          <w:i/>
          <w:spacing w:val="-4"/>
          <w:lang w:val="nl-NL"/>
        </w:rPr>
        <w:t>1.1. Advantages</w:t>
      </w:r>
    </w:p>
    <w:p w:rsidR="00742202" w:rsidRPr="00261024" w:rsidRDefault="00742202" w:rsidP="008D4436">
      <w:pPr>
        <w:tabs>
          <w:tab w:val="left" w:pos="9540"/>
        </w:tabs>
        <w:spacing w:line="264" w:lineRule="auto"/>
        <w:ind w:left="-142" w:firstLine="709"/>
        <w:jc w:val="both"/>
        <w:rPr>
          <w:spacing w:val="-4"/>
          <w:lang w:val="nl-NL"/>
        </w:rPr>
      </w:pPr>
      <w:r w:rsidRPr="00261024">
        <w:rPr>
          <w:spacing w:val="-4"/>
          <w:lang w:val="nl-NL"/>
        </w:rPr>
        <w:t>- Receive attention and favorable conditions from the Province, Departments - Branches - Sectors and localities.</w:t>
      </w:r>
    </w:p>
    <w:p w:rsidR="00742202" w:rsidRPr="00261024" w:rsidRDefault="00742202" w:rsidP="008D4436">
      <w:pPr>
        <w:tabs>
          <w:tab w:val="left" w:pos="9540"/>
        </w:tabs>
        <w:spacing w:line="264" w:lineRule="auto"/>
        <w:ind w:left="-142" w:firstLine="709"/>
        <w:jc w:val="both"/>
        <w:rPr>
          <w:spacing w:val="-4"/>
          <w:lang w:val="nl-NL"/>
        </w:rPr>
      </w:pPr>
      <w:r w:rsidRPr="00261024">
        <w:rPr>
          <w:spacing w:val="-4"/>
          <w:lang w:val="nl-NL"/>
        </w:rPr>
        <w:t>- Have solidarity, unity of will, steadfastness in goals, determination to exceed the Company's production and business targets and plans.</w:t>
      </w:r>
    </w:p>
    <w:p w:rsidR="00742202" w:rsidRPr="00261024" w:rsidRDefault="00742202" w:rsidP="008D4436">
      <w:pPr>
        <w:tabs>
          <w:tab w:val="left" w:pos="9540"/>
        </w:tabs>
        <w:spacing w:line="264" w:lineRule="auto"/>
        <w:ind w:left="-142" w:firstLine="709"/>
        <w:jc w:val="both"/>
        <w:rPr>
          <w:b/>
          <w:i/>
          <w:spacing w:val="-4"/>
          <w:lang w:val="nl-NL"/>
        </w:rPr>
      </w:pPr>
      <w:r w:rsidRPr="00261024">
        <w:rPr>
          <w:b/>
          <w:i/>
          <w:spacing w:val="-4"/>
          <w:lang w:val="nl-NL"/>
        </w:rPr>
        <w:t>1.2. Difficulties</w:t>
      </w:r>
    </w:p>
    <w:p w:rsidR="00742202" w:rsidRPr="00261024" w:rsidRDefault="00742202" w:rsidP="008D4436">
      <w:pPr>
        <w:tabs>
          <w:tab w:val="left" w:pos="9540"/>
        </w:tabs>
        <w:spacing w:line="264" w:lineRule="auto"/>
        <w:ind w:left="-142" w:firstLine="709"/>
        <w:jc w:val="both"/>
        <w:rPr>
          <w:spacing w:val="-4"/>
          <w:lang w:val="nl-NL"/>
        </w:rPr>
      </w:pPr>
      <w:r w:rsidRPr="00261024">
        <w:rPr>
          <w:spacing w:val="-4"/>
          <w:lang w:val="nl-NL"/>
        </w:rPr>
        <w:t>- Input material prices are high, competition is fierce. Raw material areas are increasingly depleted.</w:t>
      </w:r>
    </w:p>
    <w:p w:rsidR="00742202" w:rsidRPr="00261024" w:rsidRDefault="00742202" w:rsidP="008D4436">
      <w:pPr>
        <w:tabs>
          <w:tab w:val="left" w:pos="9540"/>
        </w:tabs>
        <w:spacing w:line="264" w:lineRule="auto"/>
        <w:ind w:left="-142" w:firstLine="709"/>
        <w:jc w:val="both"/>
        <w:rPr>
          <w:spacing w:val="-4"/>
          <w:lang w:val="nl-NL"/>
        </w:rPr>
      </w:pPr>
      <w:r w:rsidRPr="00261024">
        <w:rPr>
          <w:spacing w:val="-4"/>
          <w:lang w:val="nl-NL"/>
        </w:rPr>
        <w:t>- The consumer market decreased sharply in both output and price.</w:t>
      </w:r>
    </w:p>
    <w:p w:rsidR="009D37E3" w:rsidRPr="00261024" w:rsidRDefault="00742202" w:rsidP="008D4436">
      <w:pPr>
        <w:tabs>
          <w:tab w:val="left" w:pos="9540"/>
        </w:tabs>
        <w:spacing w:line="264" w:lineRule="auto"/>
        <w:ind w:left="-142" w:firstLine="709"/>
        <w:rPr>
          <w:b/>
          <w:i/>
          <w:lang w:val="nl-NL"/>
        </w:rPr>
      </w:pPr>
      <w:r w:rsidRPr="00261024">
        <w:rPr>
          <w:b/>
          <w:spacing w:val="-4"/>
          <w:lang w:val="nl-NL"/>
        </w:rPr>
        <w:t>2. Board of Directors' personnel</w:t>
      </w:r>
    </w:p>
    <w:p w:rsidR="002A2640" w:rsidRPr="00261024" w:rsidRDefault="00E32D34" w:rsidP="008D4436">
      <w:pPr>
        <w:tabs>
          <w:tab w:val="left" w:pos="9540"/>
        </w:tabs>
        <w:spacing w:line="264" w:lineRule="auto"/>
        <w:ind w:left="-142" w:firstLine="709"/>
        <w:jc w:val="both"/>
        <w:rPr>
          <w:b/>
          <w:i/>
          <w:lang w:val="nl-NL"/>
        </w:rPr>
      </w:pPr>
      <w:r w:rsidRPr="00261024">
        <w:rPr>
          <w:lang w:val="nl-NL"/>
        </w:rPr>
        <w:t xml:space="preserve">- The Company's current Board of Directors consists of 08 members, including a full-time Chairman, 01 Board member who is also the Company's Director, 02 </w:t>
      </w:r>
      <w:r w:rsidR="002A2640" w:rsidRPr="00261024">
        <w:rPr>
          <w:spacing w:val="-6"/>
          <w:lang w:val="nl-NL"/>
        </w:rPr>
        <w:t>independent Board members, 02 non-executive Board members, 02 executive Board members, specifically the personnel include:</w:t>
      </w:r>
    </w:p>
    <w:tbl>
      <w:tblPr>
        <w:tblW w:w="9852" w:type="dxa"/>
        <w:tblLook w:val="04A0"/>
      </w:tblPr>
      <w:tblGrid>
        <w:gridCol w:w="1101"/>
        <w:gridCol w:w="2554"/>
        <w:gridCol w:w="306"/>
        <w:gridCol w:w="3238"/>
        <w:gridCol w:w="2653"/>
      </w:tblGrid>
      <w:tr w:rsidR="002A2640" w:rsidRPr="00261024" w:rsidTr="006C6F71">
        <w:tc>
          <w:tcPr>
            <w:tcW w:w="1101"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1. Mr.:</w:t>
            </w:r>
          </w:p>
        </w:tc>
        <w:tc>
          <w:tcPr>
            <w:tcW w:w="2554"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Truong Ngoc Bien</w:t>
            </w:r>
          </w:p>
        </w:tc>
        <w:tc>
          <w:tcPr>
            <w:tcW w:w="306"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w:t>
            </w:r>
          </w:p>
        </w:tc>
        <w:tc>
          <w:tcPr>
            <w:tcW w:w="3238"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Chairman of the Board of Directors</w:t>
            </w:r>
          </w:p>
        </w:tc>
        <w:tc>
          <w:tcPr>
            <w:tcW w:w="2653"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 Specialized</w:t>
            </w:r>
          </w:p>
        </w:tc>
      </w:tr>
      <w:tr w:rsidR="002A2640" w:rsidRPr="00261024" w:rsidTr="006C6F71">
        <w:tc>
          <w:tcPr>
            <w:tcW w:w="1101"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2. Mr.:</w:t>
            </w:r>
          </w:p>
        </w:tc>
        <w:tc>
          <w:tcPr>
            <w:tcW w:w="2554" w:type="dxa"/>
          </w:tcPr>
          <w:p w:rsidR="002A2640" w:rsidRPr="00261024" w:rsidRDefault="00CA3E1F" w:rsidP="008D4436">
            <w:pPr>
              <w:tabs>
                <w:tab w:val="left" w:pos="67"/>
                <w:tab w:val="left" w:pos="469"/>
                <w:tab w:val="left" w:pos="9540"/>
              </w:tabs>
              <w:spacing w:line="264" w:lineRule="auto"/>
              <w:jc w:val="both"/>
              <w:rPr>
                <w:spacing w:val="-4"/>
                <w:lang w:val="nl-NL"/>
              </w:rPr>
            </w:pPr>
            <w:r w:rsidRPr="00261024">
              <w:rPr>
                <w:spacing w:val="-4"/>
                <w:lang w:val="nl-NL"/>
              </w:rPr>
              <w:t>Nguyen Huy Thong</w:t>
            </w:r>
          </w:p>
        </w:tc>
        <w:tc>
          <w:tcPr>
            <w:tcW w:w="306"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w:t>
            </w:r>
          </w:p>
        </w:tc>
        <w:tc>
          <w:tcPr>
            <w:tcW w:w="3238"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Board of Directors Member</w:t>
            </w:r>
          </w:p>
        </w:tc>
        <w:tc>
          <w:tcPr>
            <w:tcW w:w="2653" w:type="dxa"/>
          </w:tcPr>
          <w:p w:rsidR="002A2640" w:rsidRPr="00261024" w:rsidRDefault="00E32D34" w:rsidP="008D4436">
            <w:pPr>
              <w:tabs>
                <w:tab w:val="left" w:pos="67"/>
                <w:tab w:val="left" w:pos="469"/>
                <w:tab w:val="left" w:pos="9540"/>
              </w:tabs>
              <w:spacing w:line="264" w:lineRule="auto"/>
              <w:jc w:val="both"/>
              <w:rPr>
                <w:spacing w:val="-4"/>
                <w:lang w:val="nl-NL"/>
              </w:rPr>
            </w:pPr>
            <w:r w:rsidRPr="00261024">
              <w:rPr>
                <w:spacing w:val="-4"/>
                <w:lang w:val="nl-NL"/>
              </w:rPr>
              <w:t>- Company Director</w:t>
            </w:r>
          </w:p>
        </w:tc>
      </w:tr>
      <w:tr w:rsidR="002A2640" w:rsidRPr="00261024" w:rsidTr="006C6F71">
        <w:tc>
          <w:tcPr>
            <w:tcW w:w="1101"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3. Mr.:</w:t>
            </w:r>
          </w:p>
        </w:tc>
        <w:tc>
          <w:tcPr>
            <w:tcW w:w="2554"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Nguyen Xuan Hong</w:t>
            </w:r>
          </w:p>
        </w:tc>
        <w:tc>
          <w:tcPr>
            <w:tcW w:w="306"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w:t>
            </w:r>
          </w:p>
        </w:tc>
        <w:tc>
          <w:tcPr>
            <w:tcW w:w="3238" w:type="dxa"/>
          </w:tcPr>
          <w:p w:rsidR="002A2640" w:rsidRPr="00261024" w:rsidRDefault="002A2640" w:rsidP="008D4436">
            <w:pPr>
              <w:tabs>
                <w:tab w:val="left" w:pos="67"/>
                <w:tab w:val="left" w:pos="469"/>
                <w:tab w:val="left" w:pos="9540"/>
              </w:tabs>
              <w:spacing w:line="264" w:lineRule="auto"/>
              <w:jc w:val="both"/>
              <w:rPr>
                <w:spacing w:val="-4"/>
                <w:lang w:val="nl-NL"/>
              </w:rPr>
            </w:pPr>
            <w:r w:rsidRPr="00261024">
              <w:rPr>
                <w:spacing w:val="-4"/>
                <w:lang w:val="nl-NL"/>
              </w:rPr>
              <w:t>Independent Board Member</w:t>
            </w:r>
          </w:p>
        </w:tc>
        <w:tc>
          <w:tcPr>
            <w:tcW w:w="2653" w:type="dxa"/>
          </w:tcPr>
          <w:p w:rsidR="00AC0F62" w:rsidRPr="00261024" w:rsidRDefault="00E32D34" w:rsidP="00D00F46">
            <w:pPr>
              <w:tabs>
                <w:tab w:val="left" w:pos="67"/>
                <w:tab w:val="left" w:pos="469"/>
                <w:tab w:val="left" w:pos="9540"/>
              </w:tabs>
              <w:spacing w:line="264" w:lineRule="auto"/>
              <w:jc w:val="both"/>
              <w:rPr>
                <w:spacing w:val="-4"/>
                <w:lang w:val="nl-NL"/>
              </w:rPr>
            </w:pPr>
            <w:r w:rsidRPr="00261024">
              <w:rPr>
                <w:spacing w:val="-4"/>
                <w:lang w:val="nl-NL"/>
              </w:rPr>
              <w:t xml:space="preserve">- </w:t>
            </w:r>
            <w:r w:rsidR="00D00F46">
              <w:rPr>
                <w:spacing w:val="-4"/>
                <w:lang w:val="nl-NL"/>
              </w:rPr>
              <w:t>Non-executive</w:t>
            </w:r>
          </w:p>
        </w:tc>
      </w:tr>
      <w:tr w:rsidR="00AC0F62" w:rsidRPr="00261024" w:rsidTr="006C6F71">
        <w:tc>
          <w:tcPr>
            <w:tcW w:w="1101"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4. Mr.:</w:t>
            </w:r>
          </w:p>
        </w:tc>
        <w:tc>
          <w:tcPr>
            <w:tcW w:w="2554"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Tran Thanh Ha</w:t>
            </w:r>
          </w:p>
        </w:tc>
        <w:tc>
          <w:tcPr>
            <w:tcW w:w="306"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w:t>
            </w:r>
          </w:p>
        </w:tc>
        <w:tc>
          <w:tcPr>
            <w:tcW w:w="3238"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Independent Board Member</w:t>
            </w:r>
          </w:p>
        </w:tc>
        <w:tc>
          <w:tcPr>
            <w:tcW w:w="2653"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 xml:space="preserve">- </w:t>
            </w:r>
            <w:r w:rsidR="00D00F46" w:rsidRPr="00D00F46">
              <w:rPr>
                <w:spacing w:val="-4"/>
                <w:lang w:val="nl-NL"/>
              </w:rPr>
              <w:t>Non-executive</w:t>
            </w:r>
          </w:p>
        </w:tc>
      </w:tr>
      <w:tr w:rsidR="00AC0F62" w:rsidRPr="00261024" w:rsidTr="006C6F71">
        <w:tc>
          <w:tcPr>
            <w:tcW w:w="1101"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5. Mr.:</w:t>
            </w:r>
          </w:p>
        </w:tc>
        <w:tc>
          <w:tcPr>
            <w:tcW w:w="2554"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Nguyen Quoc Trinh</w:t>
            </w:r>
          </w:p>
        </w:tc>
        <w:tc>
          <w:tcPr>
            <w:tcW w:w="306"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w:t>
            </w:r>
          </w:p>
        </w:tc>
        <w:tc>
          <w:tcPr>
            <w:tcW w:w="3238"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Board of Directors Member</w:t>
            </w:r>
          </w:p>
        </w:tc>
        <w:tc>
          <w:tcPr>
            <w:tcW w:w="2653"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 xml:space="preserve">- </w:t>
            </w:r>
            <w:r w:rsidR="00D00F46" w:rsidRPr="00D00F46">
              <w:rPr>
                <w:spacing w:val="-4"/>
                <w:lang w:val="nl-NL"/>
              </w:rPr>
              <w:t>Non-executive</w:t>
            </w:r>
          </w:p>
        </w:tc>
      </w:tr>
      <w:tr w:rsidR="00AC0F62" w:rsidRPr="00261024" w:rsidTr="006C6F71">
        <w:tc>
          <w:tcPr>
            <w:tcW w:w="1101"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6. Mrs.:</w:t>
            </w:r>
          </w:p>
        </w:tc>
        <w:tc>
          <w:tcPr>
            <w:tcW w:w="2554"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Hoang Thi Binh</w:t>
            </w:r>
          </w:p>
        </w:tc>
        <w:tc>
          <w:tcPr>
            <w:tcW w:w="306"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w:t>
            </w:r>
          </w:p>
        </w:tc>
        <w:tc>
          <w:tcPr>
            <w:tcW w:w="3238"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Board of Directors Member</w:t>
            </w:r>
          </w:p>
        </w:tc>
        <w:tc>
          <w:tcPr>
            <w:tcW w:w="2653"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 xml:space="preserve">- </w:t>
            </w:r>
            <w:r w:rsidR="00D00F46" w:rsidRPr="00D00F46">
              <w:rPr>
                <w:spacing w:val="-4"/>
                <w:lang w:val="nl-NL"/>
              </w:rPr>
              <w:t>Non-executive</w:t>
            </w:r>
          </w:p>
        </w:tc>
      </w:tr>
      <w:tr w:rsidR="00AC0F62" w:rsidRPr="00261024" w:rsidTr="006C6F71">
        <w:tc>
          <w:tcPr>
            <w:tcW w:w="1101"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lastRenderedPageBreak/>
              <w:t>7. Mr.:</w:t>
            </w:r>
          </w:p>
        </w:tc>
        <w:tc>
          <w:tcPr>
            <w:tcW w:w="2554" w:type="dxa"/>
          </w:tcPr>
          <w:p w:rsidR="00AC0F62" w:rsidRPr="00261024" w:rsidRDefault="00CA3E1F" w:rsidP="008D4436">
            <w:pPr>
              <w:tabs>
                <w:tab w:val="left" w:pos="67"/>
                <w:tab w:val="left" w:pos="469"/>
                <w:tab w:val="left" w:pos="9540"/>
              </w:tabs>
              <w:spacing w:line="264" w:lineRule="auto"/>
              <w:jc w:val="both"/>
              <w:rPr>
                <w:spacing w:val="-4"/>
                <w:lang w:val="nl-NL"/>
              </w:rPr>
            </w:pPr>
            <w:r w:rsidRPr="00261024">
              <w:rPr>
                <w:spacing w:val="-4"/>
                <w:lang w:val="nl-NL"/>
              </w:rPr>
              <w:t>Le Long Giang</w:t>
            </w:r>
          </w:p>
        </w:tc>
        <w:tc>
          <w:tcPr>
            <w:tcW w:w="306"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w:t>
            </w:r>
          </w:p>
        </w:tc>
        <w:tc>
          <w:tcPr>
            <w:tcW w:w="3238" w:type="dxa"/>
          </w:tcPr>
          <w:p w:rsidR="00AC0F62" w:rsidRPr="00261024" w:rsidRDefault="00AC0F62" w:rsidP="008D4436">
            <w:pPr>
              <w:tabs>
                <w:tab w:val="left" w:pos="67"/>
                <w:tab w:val="left" w:pos="469"/>
                <w:tab w:val="left" w:pos="9540"/>
              </w:tabs>
              <w:spacing w:line="264" w:lineRule="auto"/>
              <w:jc w:val="both"/>
              <w:rPr>
                <w:spacing w:val="-4"/>
                <w:lang w:val="nl-NL"/>
              </w:rPr>
            </w:pPr>
            <w:r w:rsidRPr="00261024">
              <w:rPr>
                <w:spacing w:val="-4"/>
                <w:lang w:val="nl-NL"/>
              </w:rPr>
              <w:t>Board of Directors Member</w:t>
            </w:r>
          </w:p>
        </w:tc>
        <w:tc>
          <w:tcPr>
            <w:tcW w:w="2653" w:type="dxa"/>
          </w:tcPr>
          <w:p w:rsidR="00AC0F62" w:rsidRPr="00261024" w:rsidRDefault="00AC0F62" w:rsidP="00D00F46">
            <w:pPr>
              <w:tabs>
                <w:tab w:val="left" w:pos="67"/>
                <w:tab w:val="left" w:pos="469"/>
                <w:tab w:val="left" w:pos="9540"/>
              </w:tabs>
              <w:spacing w:line="264" w:lineRule="auto"/>
              <w:jc w:val="both"/>
              <w:rPr>
                <w:spacing w:val="-4"/>
                <w:lang w:val="nl-NL"/>
              </w:rPr>
            </w:pPr>
            <w:r w:rsidRPr="00261024">
              <w:rPr>
                <w:spacing w:val="-4"/>
                <w:lang w:val="nl-NL"/>
              </w:rPr>
              <w:t xml:space="preserve">- </w:t>
            </w:r>
            <w:r w:rsidR="00D00F46">
              <w:rPr>
                <w:spacing w:val="-4"/>
                <w:lang w:val="nl-NL"/>
              </w:rPr>
              <w:t>Executive</w:t>
            </w:r>
          </w:p>
        </w:tc>
      </w:tr>
      <w:tr w:rsidR="00CA3E1F" w:rsidRPr="00261024" w:rsidTr="006C6F71">
        <w:tc>
          <w:tcPr>
            <w:tcW w:w="1101" w:type="dxa"/>
          </w:tcPr>
          <w:p w:rsidR="00CA3E1F" w:rsidRPr="00261024" w:rsidRDefault="00CA3E1F" w:rsidP="008D4436">
            <w:pPr>
              <w:tabs>
                <w:tab w:val="left" w:pos="67"/>
                <w:tab w:val="left" w:pos="469"/>
                <w:tab w:val="left" w:pos="9540"/>
              </w:tabs>
              <w:spacing w:line="264" w:lineRule="auto"/>
              <w:jc w:val="both"/>
              <w:rPr>
                <w:spacing w:val="-4"/>
                <w:lang w:val="nl-NL"/>
              </w:rPr>
            </w:pPr>
            <w:r w:rsidRPr="00261024">
              <w:rPr>
                <w:spacing w:val="-4"/>
                <w:lang w:val="nl-NL"/>
              </w:rPr>
              <w:t>8. Mr.:</w:t>
            </w:r>
          </w:p>
        </w:tc>
        <w:tc>
          <w:tcPr>
            <w:tcW w:w="2554" w:type="dxa"/>
          </w:tcPr>
          <w:p w:rsidR="00CA3E1F" w:rsidRPr="00261024" w:rsidRDefault="00CA3E1F" w:rsidP="008D4436">
            <w:pPr>
              <w:tabs>
                <w:tab w:val="left" w:pos="67"/>
                <w:tab w:val="left" w:pos="469"/>
                <w:tab w:val="left" w:pos="9540"/>
              </w:tabs>
              <w:spacing w:line="264" w:lineRule="auto"/>
              <w:jc w:val="both"/>
              <w:rPr>
                <w:spacing w:val="-4"/>
                <w:lang w:val="nl-NL"/>
              </w:rPr>
            </w:pPr>
            <w:r w:rsidRPr="00261024">
              <w:rPr>
                <w:spacing w:val="-4"/>
                <w:lang w:val="nl-NL"/>
              </w:rPr>
              <w:t>Nguyen Van Tru</w:t>
            </w:r>
          </w:p>
        </w:tc>
        <w:tc>
          <w:tcPr>
            <w:tcW w:w="306" w:type="dxa"/>
          </w:tcPr>
          <w:p w:rsidR="00CA3E1F" w:rsidRPr="00261024" w:rsidRDefault="00CA3E1F" w:rsidP="008D4436">
            <w:pPr>
              <w:tabs>
                <w:tab w:val="left" w:pos="67"/>
                <w:tab w:val="left" w:pos="469"/>
                <w:tab w:val="left" w:pos="9540"/>
              </w:tabs>
              <w:spacing w:line="264" w:lineRule="auto"/>
              <w:jc w:val="both"/>
              <w:rPr>
                <w:spacing w:val="-4"/>
                <w:lang w:val="nl-NL"/>
              </w:rPr>
            </w:pPr>
            <w:r w:rsidRPr="00261024">
              <w:rPr>
                <w:spacing w:val="-4"/>
                <w:lang w:val="nl-NL"/>
              </w:rPr>
              <w:t>-</w:t>
            </w:r>
          </w:p>
        </w:tc>
        <w:tc>
          <w:tcPr>
            <w:tcW w:w="3238" w:type="dxa"/>
          </w:tcPr>
          <w:p w:rsidR="00CA3E1F" w:rsidRPr="00261024" w:rsidRDefault="00CA3E1F" w:rsidP="008D4436">
            <w:pPr>
              <w:tabs>
                <w:tab w:val="left" w:pos="67"/>
                <w:tab w:val="left" w:pos="469"/>
                <w:tab w:val="left" w:pos="9540"/>
              </w:tabs>
              <w:spacing w:line="264" w:lineRule="auto"/>
              <w:jc w:val="both"/>
              <w:rPr>
                <w:spacing w:val="-4"/>
                <w:lang w:val="nl-NL"/>
              </w:rPr>
            </w:pPr>
            <w:r w:rsidRPr="00261024">
              <w:rPr>
                <w:spacing w:val="-4"/>
                <w:lang w:val="nl-NL"/>
              </w:rPr>
              <w:t>Board of Directors Member</w:t>
            </w:r>
          </w:p>
        </w:tc>
        <w:tc>
          <w:tcPr>
            <w:tcW w:w="2653" w:type="dxa"/>
          </w:tcPr>
          <w:p w:rsidR="00CA3E1F" w:rsidRPr="00261024" w:rsidRDefault="00CA3E1F" w:rsidP="008D4436">
            <w:pPr>
              <w:tabs>
                <w:tab w:val="left" w:pos="67"/>
                <w:tab w:val="left" w:pos="469"/>
                <w:tab w:val="left" w:pos="9540"/>
              </w:tabs>
              <w:spacing w:line="264" w:lineRule="auto"/>
              <w:jc w:val="both"/>
              <w:rPr>
                <w:spacing w:val="-4"/>
                <w:lang w:val="nl-NL"/>
              </w:rPr>
            </w:pPr>
            <w:r w:rsidRPr="00261024">
              <w:rPr>
                <w:spacing w:val="-4"/>
                <w:lang w:val="nl-NL"/>
              </w:rPr>
              <w:t xml:space="preserve">- </w:t>
            </w:r>
            <w:r w:rsidR="00D00F46" w:rsidRPr="00D00F46">
              <w:rPr>
                <w:spacing w:val="-4"/>
                <w:lang w:val="nl-NL"/>
              </w:rPr>
              <w:t>Executive</w:t>
            </w:r>
          </w:p>
        </w:tc>
      </w:tr>
    </w:tbl>
    <w:p w:rsidR="009D37E3" w:rsidRPr="00261024" w:rsidRDefault="00E32D34" w:rsidP="008D4436">
      <w:pPr>
        <w:tabs>
          <w:tab w:val="left" w:pos="67"/>
          <w:tab w:val="left" w:pos="469"/>
          <w:tab w:val="left" w:pos="9540"/>
        </w:tabs>
        <w:spacing w:line="264" w:lineRule="auto"/>
        <w:ind w:firstLine="567"/>
        <w:jc w:val="both"/>
      </w:pPr>
      <w:r w:rsidRPr="00261024">
        <w:rPr>
          <w:lang w:val="nl-NL"/>
        </w:rPr>
        <w:t xml:space="preserve">- </w:t>
      </w:r>
      <w:r w:rsidRPr="00261024">
        <w:t>The Board of Directors operates on the principle of collective leadership, individual responsibility, majority decision, and exercises rights and obligations according to the Company Charter, the Board of Directors' Operating Regulations, and legal regulations. Board members are assigned specific tasks based on the principle of promoting the strengths of each member, creating collective intellectual strength to fulfill the Board of Directors' responsibilities as prescribed in the most effective way.</w:t>
      </w:r>
    </w:p>
    <w:p w:rsidR="00BB5BA2" w:rsidRPr="00261024" w:rsidRDefault="00742202" w:rsidP="008D4436">
      <w:pPr>
        <w:tabs>
          <w:tab w:val="left" w:pos="67"/>
          <w:tab w:val="left" w:pos="469"/>
          <w:tab w:val="left" w:pos="9540"/>
        </w:tabs>
        <w:spacing w:line="264" w:lineRule="auto"/>
        <w:ind w:firstLine="567"/>
        <w:jc w:val="both"/>
        <w:rPr>
          <w:b/>
        </w:rPr>
      </w:pPr>
      <w:r w:rsidRPr="00261024">
        <w:rPr>
          <w:b/>
        </w:rPr>
        <w:t>3. Supervisory work of the Board of Directors</w:t>
      </w:r>
    </w:p>
    <w:p w:rsidR="00BB5BA2" w:rsidRPr="00261024" w:rsidRDefault="00742202" w:rsidP="008D4436">
      <w:pPr>
        <w:tabs>
          <w:tab w:val="left" w:pos="67"/>
          <w:tab w:val="left" w:pos="469"/>
          <w:tab w:val="left" w:pos="9540"/>
        </w:tabs>
        <w:spacing w:line="264" w:lineRule="auto"/>
        <w:ind w:firstLine="567"/>
        <w:jc w:val="both"/>
        <w:rPr>
          <w:b/>
          <w:i/>
        </w:rPr>
      </w:pPr>
      <w:r w:rsidRPr="00261024">
        <w:rPr>
          <w:b/>
          <w:i/>
        </w:rPr>
        <w:t>3.1. Direct supervision of the Board of Directors</w:t>
      </w:r>
    </w:p>
    <w:p w:rsidR="000E43A4" w:rsidRPr="00261024" w:rsidRDefault="005B7BBF" w:rsidP="008D4436">
      <w:pPr>
        <w:tabs>
          <w:tab w:val="left" w:pos="67"/>
          <w:tab w:val="left" w:pos="360"/>
          <w:tab w:val="left" w:pos="9540"/>
        </w:tabs>
        <w:spacing w:line="264" w:lineRule="auto"/>
        <w:ind w:right="-27" w:firstLine="567"/>
        <w:jc w:val="both"/>
        <w:rPr>
          <w:spacing w:val="-4"/>
          <w:lang w:val="nl-NL"/>
        </w:rPr>
      </w:pPr>
      <w:r w:rsidRPr="00261024">
        <w:rPr>
          <w:bCs/>
        </w:rPr>
        <w:t xml:space="preserve">- Members of </w:t>
      </w:r>
      <w:r w:rsidR="000E43A4" w:rsidRPr="00261024">
        <w:rPr>
          <w:spacing w:val="-4"/>
          <w:lang w:val="nl-NL"/>
        </w:rPr>
        <w:t xml:space="preserve">the Board of Directors, </w:t>
      </w:r>
      <w:r w:rsidR="000E43A4" w:rsidRPr="00261024">
        <w:rPr>
          <w:bCs/>
        </w:rPr>
        <w:t xml:space="preserve">according to assigned tasks, </w:t>
      </w:r>
      <w:r w:rsidR="00720CBE" w:rsidRPr="00261024">
        <w:rPr>
          <w:lang w:val="nl-NL"/>
        </w:rPr>
        <w:t xml:space="preserve">regularly visit each factory </w:t>
      </w:r>
      <w:r w:rsidR="00C64BED" w:rsidRPr="00261024">
        <w:t>to grasp the production and business situation; Participate in market work, visit each customer and client to grasp the situation and have many opinions and suggestions to the Board of Directors and the Chairman of the Board of Directors in the</w:t>
      </w:r>
      <w:r w:rsidR="00037E43">
        <w:t xml:space="preserve"> areas they are responsible for</w:t>
      </w:r>
      <w:r w:rsidR="001A0477" w:rsidRPr="00261024">
        <w:rPr>
          <w:bCs/>
        </w:rPr>
        <w:t>, discuss with the Chairman of the Board of Directors to unify the direction of the Board of Directors.</w:t>
      </w:r>
    </w:p>
    <w:p w:rsidR="000E43A4" w:rsidRPr="00261024" w:rsidRDefault="005B7BBF" w:rsidP="008D4436">
      <w:pPr>
        <w:tabs>
          <w:tab w:val="left" w:pos="67"/>
          <w:tab w:val="left" w:pos="360"/>
          <w:tab w:val="left" w:pos="9540"/>
        </w:tabs>
        <w:spacing w:line="264" w:lineRule="auto"/>
        <w:ind w:right="-27" w:firstLine="567"/>
        <w:jc w:val="both"/>
      </w:pPr>
      <w:r w:rsidRPr="00261024">
        <w:t xml:space="preserve">- Every month, the Chairman of the Board of Directors visits the factories at least once to grasp the production </w:t>
      </w:r>
      <w:r w:rsidR="00037E43">
        <w:rPr>
          <w:lang w:val="vi-VN"/>
        </w:rPr>
        <w:t>and business situation</w:t>
      </w:r>
      <w:r w:rsidR="000E43A4" w:rsidRPr="00261024">
        <w:t xml:space="preserve">, maintain weekly meetings between </w:t>
      </w:r>
      <w:r w:rsidR="000E43A4" w:rsidRPr="00261024">
        <w:rPr>
          <w:bCs/>
        </w:rPr>
        <w:t xml:space="preserve">the Board of Directors and the Board of Management to promptly issue policies to handle urgent and important work, as well as advise and contribute ideas to the Board of Directors to propose effective solutions to overcome difficulties and successfully implement </w:t>
      </w:r>
      <w:r w:rsidR="000E43A4" w:rsidRPr="00261024">
        <w:t>plan targets.</w:t>
      </w:r>
    </w:p>
    <w:p w:rsidR="00193310" w:rsidRPr="00261024" w:rsidRDefault="00742202" w:rsidP="008D4436">
      <w:pPr>
        <w:tabs>
          <w:tab w:val="left" w:pos="67"/>
          <w:tab w:val="left" w:pos="469"/>
          <w:tab w:val="left" w:pos="9540"/>
        </w:tabs>
        <w:spacing w:line="264" w:lineRule="auto"/>
        <w:ind w:firstLine="567"/>
        <w:jc w:val="both"/>
        <w:rPr>
          <w:b/>
          <w:i/>
          <w:spacing w:val="-4"/>
          <w:lang w:val="nl-NL"/>
        </w:rPr>
      </w:pPr>
      <w:r w:rsidRPr="00261024">
        <w:rPr>
          <w:b/>
          <w:i/>
          <w:spacing w:val="-4"/>
          <w:lang w:val="nl-NL"/>
        </w:rPr>
        <w:t xml:space="preserve">3.2. Coordination with the Board of </w:t>
      </w:r>
      <w:r w:rsidR="00037E43">
        <w:rPr>
          <w:b/>
          <w:i/>
          <w:spacing w:val="-4"/>
          <w:lang w:val="nl-NL"/>
        </w:rPr>
        <w:t>Supervisors</w:t>
      </w:r>
    </w:p>
    <w:p w:rsidR="00A008D9" w:rsidRPr="00261024" w:rsidRDefault="00A008D9" w:rsidP="008D4436">
      <w:pPr>
        <w:tabs>
          <w:tab w:val="left" w:pos="67"/>
          <w:tab w:val="left" w:pos="469"/>
          <w:tab w:val="left" w:pos="9540"/>
        </w:tabs>
        <w:spacing w:line="264" w:lineRule="auto"/>
        <w:ind w:firstLine="567"/>
        <w:jc w:val="both"/>
        <w:rPr>
          <w:b/>
          <w:i/>
          <w:spacing w:val="-4"/>
          <w:lang w:val="nl-NL"/>
        </w:rPr>
      </w:pPr>
      <w:r w:rsidRPr="00261024">
        <w:rPr>
          <w:lang w:val="nl-NL"/>
        </w:rPr>
        <w:t>The Board of Directors and the Board of Supervisors of the Company have had good coordination in all activities, specifically:</w:t>
      </w:r>
    </w:p>
    <w:p w:rsidR="00A008D9" w:rsidRPr="00261024" w:rsidRDefault="00A008D9" w:rsidP="008D4436">
      <w:pPr>
        <w:spacing w:line="264" w:lineRule="auto"/>
        <w:ind w:right="-27" w:firstLine="567"/>
        <w:jc w:val="both"/>
        <w:rPr>
          <w:lang w:val="nl-NL"/>
        </w:rPr>
      </w:pPr>
      <w:r w:rsidRPr="00261024">
        <w:rPr>
          <w:lang w:val="nl-NL"/>
        </w:rPr>
        <w:t>- The Board of Directors has created favorable conditions, such as providing full information, documents and reports for the Supervisory Board to perform its duties well. At the same time, the Board of Directors has accepted the opinions and recommendations of the Supervisory Board.</w:t>
      </w:r>
    </w:p>
    <w:p w:rsidR="00A008D9" w:rsidRPr="00261024" w:rsidRDefault="00A008D9" w:rsidP="008D4436">
      <w:pPr>
        <w:spacing w:line="264" w:lineRule="auto"/>
        <w:ind w:right="-27" w:firstLine="567"/>
        <w:jc w:val="both"/>
        <w:rPr>
          <w:lang w:val="nl-NL"/>
        </w:rPr>
      </w:pPr>
      <w:r w:rsidRPr="00261024">
        <w:rPr>
          <w:lang w:val="nl-NL"/>
        </w:rPr>
        <w:t>- The Board of Supervisors has fully attended the meetings of the Board of Directors, has coordinated well with the Board of Directors, and supervised all activities of the Company to ensure compliance with the law, the Company Charter and the rights and interests of shareholders.</w:t>
      </w:r>
    </w:p>
    <w:p w:rsidR="00A008D9" w:rsidRPr="00261024" w:rsidRDefault="00A008D9" w:rsidP="008D4436">
      <w:pPr>
        <w:spacing w:line="264" w:lineRule="auto"/>
        <w:ind w:right="-27" w:firstLine="567"/>
        <w:jc w:val="both"/>
        <w:rPr>
          <w:lang w:val="nl-NL"/>
        </w:rPr>
      </w:pPr>
      <w:r w:rsidRPr="00261024">
        <w:rPr>
          <w:lang w:val="nl-NL"/>
        </w:rPr>
        <w:t>- The outstanding performance of the Board of Supervisors has closely followed the departments and units to promptly detect limitations and shortcomings, provide guidance, reminders or give opinions and recommendations to the Board of Directors for correction and prevention.</w:t>
      </w:r>
    </w:p>
    <w:p w:rsidR="00C16FD2" w:rsidRPr="00261024" w:rsidRDefault="00447700" w:rsidP="008D4436">
      <w:pPr>
        <w:tabs>
          <w:tab w:val="left" w:pos="426"/>
          <w:tab w:val="left" w:pos="1134"/>
          <w:tab w:val="left" w:pos="1276"/>
        </w:tabs>
        <w:spacing w:line="264" w:lineRule="auto"/>
        <w:ind w:right="-1" w:firstLine="567"/>
        <w:jc w:val="both"/>
      </w:pPr>
      <w:r w:rsidRPr="00261024">
        <w:rPr>
          <w:spacing w:val="-4"/>
        </w:rPr>
        <w:t xml:space="preserve">- The Board of Directors and the Board of Supervisors </w:t>
      </w:r>
      <w:r w:rsidR="00C16FD2" w:rsidRPr="00261024">
        <w:t xml:space="preserve">regularly discuss and remind the Company's Board of </w:t>
      </w:r>
      <w:r w:rsidR="00CD0A49">
        <w:t>Management</w:t>
      </w:r>
      <w:r w:rsidR="00C16FD2" w:rsidRPr="00261024">
        <w:t xml:space="preserve"> and the Board of </w:t>
      </w:r>
      <w:r w:rsidR="005D7114">
        <w:t>Management</w:t>
      </w:r>
      <w:r w:rsidR="00C16FD2" w:rsidRPr="00261024">
        <w:t xml:space="preserve"> of factories to properly </w:t>
      </w:r>
      <w:r w:rsidR="00C16FD2" w:rsidRPr="00261024">
        <w:rPr>
          <w:lang w:val="vi-VN" w:eastAsia="vi-VN"/>
        </w:rPr>
        <w:t xml:space="preserve">manage risks </w:t>
      </w:r>
      <w:r w:rsidR="00C16FD2" w:rsidRPr="00261024">
        <w:t>in production and business activities.</w:t>
      </w:r>
    </w:p>
    <w:p w:rsidR="00A008D9" w:rsidRPr="00261024" w:rsidRDefault="00742202" w:rsidP="008D4436">
      <w:pPr>
        <w:tabs>
          <w:tab w:val="left" w:pos="426"/>
          <w:tab w:val="left" w:pos="1134"/>
          <w:tab w:val="left" w:pos="1276"/>
        </w:tabs>
        <w:spacing w:line="264" w:lineRule="auto"/>
        <w:ind w:right="-1" w:firstLine="567"/>
        <w:jc w:val="both"/>
        <w:rPr>
          <w:b/>
          <w:lang w:val="nl-NL"/>
        </w:rPr>
      </w:pPr>
      <w:r w:rsidRPr="00261024">
        <w:rPr>
          <w:b/>
          <w:lang w:val="nl-NL"/>
        </w:rPr>
        <w:t>4. Directing production and business activities</w:t>
      </w:r>
    </w:p>
    <w:p w:rsidR="00BF155E" w:rsidRPr="00261024" w:rsidRDefault="00742202" w:rsidP="008D4436">
      <w:pPr>
        <w:tabs>
          <w:tab w:val="left" w:pos="851"/>
          <w:tab w:val="left" w:pos="1134"/>
        </w:tabs>
        <w:spacing w:line="264" w:lineRule="auto"/>
        <w:ind w:right="-1" w:firstLine="567"/>
        <w:jc w:val="both"/>
        <w:rPr>
          <w:b/>
          <w:i/>
          <w:lang w:val="nl-NL"/>
        </w:rPr>
      </w:pPr>
      <w:r w:rsidRPr="00261024">
        <w:rPr>
          <w:b/>
          <w:i/>
          <w:lang w:val="nl-NL"/>
        </w:rPr>
        <w:lastRenderedPageBreak/>
        <w:t>4.1. Meetings and resolutions of the Board of Directors</w:t>
      </w:r>
    </w:p>
    <w:p w:rsidR="00BF155E" w:rsidRPr="00261024" w:rsidRDefault="00BF155E" w:rsidP="008D4436">
      <w:pPr>
        <w:tabs>
          <w:tab w:val="left" w:pos="67"/>
          <w:tab w:val="left" w:pos="360"/>
          <w:tab w:val="left" w:pos="9540"/>
        </w:tabs>
        <w:spacing w:line="264" w:lineRule="auto"/>
        <w:ind w:firstLine="567"/>
        <w:jc w:val="both"/>
        <w:rPr>
          <w:lang w:val="nl-NL"/>
        </w:rPr>
      </w:pPr>
      <w:r w:rsidRPr="00261024">
        <w:rPr>
          <w:lang w:val="nl-NL"/>
        </w:rPr>
        <w:t>- Board of Directors meetings are organized and conducted in accordance with the Company Charter and legal regulations. Minutes and resolutions of the Board of Directors are unanimously approved by the members, issued and archived in accordance with regulations.</w:t>
      </w:r>
    </w:p>
    <w:p w:rsidR="009D37E3" w:rsidRPr="00261024" w:rsidRDefault="00BF155E" w:rsidP="008D4436">
      <w:pPr>
        <w:tabs>
          <w:tab w:val="left" w:pos="67"/>
          <w:tab w:val="left" w:pos="360"/>
          <w:tab w:val="left" w:pos="9540"/>
        </w:tabs>
        <w:spacing w:line="264" w:lineRule="auto"/>
        <w:ind w:firstLine="567"/>
        <w:jc w:val="both"/>
        <w:rPr>
          <w:lang w:val="nl-NL"/>
        </w:rPr>
      </w:pPr>
      <w:r w:rsidRPr="00261024">
        <w:rPr>
          <w:lang w:val="nl-NL"/>
        </w:rPr>
        <w:t>- Resolutions of the General Meeting of Shareholders and resolutions of the Board of Directors are implemented synchronously, consistently and effectively.</w:t>
      </w:r>
    </w:p>
    <w:p w:rsidR="000A16AB" w:rsidRPr="00261024" w:rsidRDefault="00460E60" w:rsidP="008D4436">
      <w:pPr>
        <w:tabs>
          <w:tab w:val="left" w:pos="67"/>
          <w:tab w:val="left" w:pos="360"/>
          <w:tab w:val="left" w:pos="9540"/>
        </w:tabs>
        <w:spacing w:line="264" w:lineRule="auto"/>
        <w:ind w:firstLine="567"/>
        <w:jc w:val="both"/>
        <w:rPr>
          <w:lang w:val="nl-NL"/>
        </w:rPr>
      </w:pPr>
      <w:r w:rsidRPr="00261024">
        <w:rPr>
          <w:lang w:val="nl-NL"/>
        </w:rPr>
        <w:t>- Resolutions of the Board of Directors for the 2024-2025 fiscal year are as follows:</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104"/>
        <w:gridCol w:w="1568"/>
        <w:gridCol w:w="5967"/>
      </w:tblGrid>
      <w:tr w:rsidR="00EE58F6" w:rsidRPr="00261024" w:rsidTr="00512FAF">
        <w:trPr>
          <w:tblHeader/>
        </w:trPr>
        <w:tc>
          <w:tcPr>
            <w:tcW w:w="710" w:type="dxa"/>
            <w:shd w:val="clear" w:color="auto" w:fill="auto"/>
            <w:vAlign w:val="center"/>
          </w:tcPr>
          <w:p w:rsidR="00EE58F6" w:rsidRPr="00261024" w:rsidRDefault="000D32FA" w:rsidP="00512FAF">
            <w:pPr>
              <w:tabs>
                <w:tab w:val="left" w:pos="67"/>
                <w:tab w:val="left" w:pos="360"/>
                <w:tab w:val="left" w:pos="9540"/>
              </w:tabs>
              <w:spacing w:line="264" w:lineRule="auto"/>
              <w:jc w:val="center"/>
              <w:rPr>
                <w:b/>
                <w:lang w:val="nl-NL"/>
              </w:rPr>
            </w:pPr>
            <w:r>
              <w:rPr>
                <w:b/>
                <w:lang w:val="nl-NL"/>
              </w:rPr>
              <w:t>No.</w:t>
            </w:r>
          </w:p>
        </w:tc>
        <w:tc>
          <w:tcPr>
            <w:tcW w:w="2104" w:type="dxa"/>
            <w:shd w:val="clear" w:color="auto" w:fill="auto"/>
            <w:vAlign w:val="center"/>
          </w:tcPr>
          <w:p w:rsidR="00EE58F6" w:rsidRPr="00261024" w:rsidRDefault="00460E60" w:rsidP="00512FAF">
            <w:pPr>
              <w:tabs>
                <w:tab w:val="left" w:pos="67"/>
                <w:tab w:val="left" w:pos="360"/>
                <w:tab w:val="left" w:pos="9540"/>
              </w:tabs>
              <w:spacing w:line="264" w:lineRule="auto"/>
              <w:jc w:val="center"/>
              <w:rPr>
                <w:b/>
                <w:lang w:val="nl-NL"/>
              </w:rPr>
            </w:pPr>
            <w:r w:rsidRPr="00261024">
              <w:rPr>
                <w:b/>
                <w:lang w:val="nl-NL"/>
              </w:rPr>
              <w:t>Resolution number</w:t>
            </w:r>
          </w:p>
        </w:tc>
        <w:tc>
          <w:tcPr>
            <w:tcW w:w="1568" w:type="dxa"/>
            <w:shd w:val="clear" w:color="auto" w:fill="auto"/>
            <w:vAlign w:val="center"/>
          </w:tcPr>
          <w:p w:rsidR="00EE58F6" w:rsidRPr="00261024" w:rsidRDefault="009A13ED" w:rsidP="00512FAF">
            <w:pPr>
              <w:tabs>
                <w:tab w:val="left" w:pos="67"/>
                <w:tab w:val="left" w:pos="360"/>
                <w:tab w:val="left" w:pos="9540"/>
              </w:tabs>
              <w:spacing w:line="264" w:lineRule="auto"/>
              <w:jc w:val="center"/>
              <w:rPr>
                <w:b/>
                <w:lang w:val="nl-NL"/>
              </w:rPr>
            </w:pPr>
            <w:r>
              <w:rPr>
                <w:b/>
                <w:lang w:val="nl-NL"/>
              </w:rPr>
              <w:t>Time</w:t>
            </w:r>
          </w:p>
        </w:tc>
        <w:tc>
          <w:tcPr>
            <w:tcW w:w="5967" w:type="dxa"/>
            <w:shd w:val="clear" w:color="auto" w:fill="auto"/>
            <w:vAlign w:val="center"/>
          </w:tcPr>
          <w:p w:rsidR="00D5167E" w:rsidRPr="00261024" w:rsidRDefault="00460E60" w:rsidP="00512FAF">
            <w:pPr>
              <w:tabs>
                <w:tab w:val="left" w:pos="67"/>
                <w:tab w:val="left" w:pos="360"/>
                <w:tab w:val="left" w:pos="9540"/>
              </w:tabs>
              <w:spacing w:line="264" w:lineRule="auto"/>
              <w:jc w:val="center"/>
              <w:rPr>
                <w:b/>
                <w:lang w:val="nl-NL"/>
              </w:rPr>
            </w:pPr>
            <w:r w:rsidRPr="00261024">
              <w:rPr>
                <w:b/>
                <w:lang w:val="nl-NL"/>
              </w:rPr>
              <w:t>Content</w:t>
            </w:r>
          </w:p>
        </w:tc>
      </w:tr>
      <w:tr w:rsidR="00512FAF" w:rsidRPr="00261024" w:rsidTr="00FE68F1">
        <w:tc>
          <w:tcPr>
            <w:tcW w:w="710" w:type="dxa"/>
            <w:shd w:val="clear" w:color="auto" w:fill="auto"/>
            <w:vAlign w:val="center"/>
          </w:tcPr>
          <w:p w:rsidR="00512FAF" w:rsidRPr="00261024" w:rsidRDefault="00512FAF" w:rsidP="00512FAF">
            <w:pPr>
              <w:tabs>
                <w:tab w:val="left" w:pos="67"/>
                <w:tab w:val="left" w:pos="360"/>
                <w:tab w:val="left" w:pos="9540"/>
              </w:tabs>
              <w:spacing w:line="264" w:lineRule="auto"/>
              <w:jc w:val="center"/>
              <w:rPr>
                <w:lang w:val="nl-NL"/>
              </w:rPr>
            </w:pPr>
            <w:r w:rsidRPr="00261024">
              <w:rPr>
                <w:lang w:val="nl-NL"/>
              </w:rPr>
              <w:t>1</w:t>
            </w:r>
          </w:p>
        </w:tc>
        <w:tc>
          <w:tcPr>
            <w:tcW w:w="2104" w:type="dxa"/>
            <w:shd w:val="clear" w:color="auto" w:fill="auto"/>
            <w:vAlign w:val="center"/>
          </w:tcPr>
          <w:p w:rsidR="00512FAF" w:rsidRDefault="00512FAF" w:rsidP="00512FAF">
            <w:pPr>
              <w:tabs>
                <w:tab w:val="left" w:pos="851"/>
                <w:tab w:val="left" w:pos="1134"/>
              </w:tabs>
              <w:spacing w:line="264" w:lineRule="auto"/>
              <w:ind w:right="-1"/>
              <w:jc w:val="center"/>
              <w:rPr>
                <w:b/>
                <w:sz w:val="26"/>
                <w:szCs w:val="26"/>
              </w:rPr>
            </w:pPr>
            <w:r>
              <w:rPr>
                <w:b/>
                <w:sz w:val="26"/>
                <w:szCs w:val="26"/>
              </w:rPr>
              <w:t>36/NQ-HĐQT</w:t>
            </w:r>
          </w:p>
        </w:tc>
        <w:tc>
          <w:tcPr>
            <w:tcW w:w="1568" w:type="dxa"/>
            <w:shd w:val="clear" w:color="auto" w:fill="auto"/>
            <w:vAlign w:val="center"/>
          </w:tcPr>
          <w:p w:rsidR="00512FAF" w:rsidRDefault="00512FAF" w:rsidP="00512FAF">
            <w:pPr>
              <w:tabs>
                <w:tab w:val="left" w:pos="851"/>
                <w:tab w:val="left" w:pos="1134"/>
              </w:tabs>
              <w:spacing w:line="264" w:lineRule="auto"/>
              <w:ind w:right="-1"/>
              <w:jc w:val="center"/>
              <w:rPr>
                <w:rFonts w:eastAsia="Calibri"/>
                <w:sz w:val="26"/>
                <w:szCs w:val="26"/>
              </w:rPr>
            </w:pPr>
            <w:r>
              <w:rPr>
                <w:rFonts w:eastAsia="Calibri"/>
                <w:sz w:val="26"/>
                <w:szCs w:val="26"/>
              </w:rPr>
              <w:t>14/11/2024</w:t>
            </w:r>
          </w:p>
        </w:tc>
        <w:tc>
          <w:tcPr>
            <w:tcW w:w="5967" w:type="dxa"/>
            <w:shd w:val="clear" w:color="auto" w:fill="auto"/>
          </w:tcPr>
          <w:p w:rsidR="00512FAF" w:rsidRPr="00261024" w:rsidRDefault="00C93768" w:rsidP="00C93768">
            <w:pPr>
              <w:tabs>
                <w:tab w:val="left" w:pos="851"/>
                <w:tab w:val="left" w:pos="1134"/>
              </w:tabs>
              <w:spacing w:line="264" w:lineRule="auto"/>
              <w:ind w:right="-1"/>
              <w:jc w:val="both"/>
              <w:rPr>
                <w:rFonts w:eastAsia="Calibri"/>
                <w:sz w:val="26"/>
                <w:szCs w:val="26"/>
              </w:rPr>
            </w:pPr>
            <w:r>
              <w:rPr>
                <w:rFonts w:eastAsia="Calibri"/>
                <w:sz w:val="26"/>
                <w:szCs w:val="26"/>
              </w:rPr>
              <w:t>- Approve</w:t>
            </w:r>
            <w:r w:rsidR="00D35D43">
              <w:rPr>
                <w:rFonts w:eastAsia="Calibri"/>
                <w:sz w:val="26"/>
                <w:szCs w:val="26"/>
              </w:rPr>
              <w:t xml:space="preserve"> the</w:t>
            </w:r>
            <w:r w:rsidR="00512FAF" w:rsidRPr="00261024">
              <w:rPr>
                <w:rFonts w:eastAsia="Calibri"/>
                <w:sz w:val="26"/>
                <w:szCs w:val="26"/>
              </w:rPr>
              <w:t xml:space="preserve"> documents for the 2024 Annual General Meeting of Shareholders.</w:t>
            </w:r>
          </w:p>
        </w:tc>
      </w:tr>
      <w:tr w:rsidR="00512FAF" w:rsidRPr="00261024" w:rsidTr="00D130E6">
        <w:tc>
          <w:tcPr>
            <w:tcW w:w="710" w:type="dxa"/>
            <w:shd w:val="clear" w:color="auto" w:fill="auto"/>
            <w:vAlign w:val="center"/>
          </w:tcPr>
          <w:p w:rsidR="00512FAF" w:rsidRPr="00261024" w:rsidRDefault="00512FAF" w:rsidP="00512FAF">
            <w:pPr>
              <w:tabs>
                <w:tab w:val="left" w:pos="67"/>
                <w:tab w:val="left" w:pos="360"/>
                <w:tab w:val="left" w:pos="9540"/>
              </w:tabs>
              <w:spacing w:line="264" w:lineRule="auto"/>
              <w:jc w:val="center"/>
              <w:rPr>
                <w:lang w:val="nl-NL"/>
              </w:rPr>
            </w:pPr>
            <w:r w:rsidRPr="00261024">
              <w:rPr>
                <w:lang w:val="nl-NL"/>
              </w:rPr>
              <w:t>2</w:t>
            </w:r>
          </w:p>
        </w:tc>
        <w:tc>
          <w:tcPr>
            <w:tcW w:w="2104" w:type="dxa"/>
            <w:shd w:val="clear" w:color="auto" w:fill="auto"/>
            <w:vAlign w:val="center"/>
          </w:tcPr>
          <w:p w:rsidR="00512FAF" w:rsidRDefault="00512FAF" w:rsidP="00512FAF">
            <w:pPr>
              <w:tabs>
                <w:tab w:val="left" w:pos="851"/>
                <w:tab w:val="left" w:pos="1134"/>
              </w:tabs>
              <w:spacing w:line="264" w:lineRule="auto"/>
              <w:ind w:right="-1"/>
              <w:jc w:val="center"/>
              <w:rPr>
                <w:b/>
                <w:sz w:val="26"/>
                <w:szCs w:val="26"/>
              </w:rPr>
            </w:pPr>
            <w:r>
              <w:rPr>
                <w:b/>
                <w:sz w:val="26"/>
                <w:szCs w:val="26"/>
              </w:rPr>
              <w:t>01/NQ-HĐQT</w:t>
            </w:r>
          </w:p>
        </w:tc>
        <w:tc>
          <w:tcPr>
            <w:tcW w:w="1568" w:type="dxa"/>
            <w:shd w:val="clear" w:color="auto" w:fill="auto"/>
            <w:vAlign w:val="center"/>
          </w:tcPr>
          <w:p w:rsidR="00512FAF" w:rsidRDefault="00512FAF" w:rsidP="00512FAF">
            <w:pPr>
              <w:tabs>
                <w:tab w:val="left" w:pos="851"/>
                <w:tab w:val="left" w:pos="1134"/>
              </w:tabs>
              <w:spacing w:line="264" w:lineRule="auto"/>
              <w:ind w:right="-1"/>
              <w:jc w:val="center"/>
              <w:rPr>
                <w:b/>
                <w:sz w:val="26"/>
                <w:szCs w:val="26"/>
              </w:rPr>
            </w:pPr>
            <w:r>
              <w:rPr>
                <w:rFonts w:eastAsia="Calibri"/>
                <w:sz w:val="26"/>
                <w:szCs w:val="26"/>
              </w:rPr>
              <w:t>26/12/2024</w:t>
            </w:r>
          </w:p>
        </w:tc>
        <w:tc>
          <w:tcPr>
            <w:tcW w:w="5967" w:type="dxa"/>
            <w:shd w:val="clear" w:color="auto" w:fill="auto"/>
          </w:tcPr>
          <w:p w:rsidR="00512FAF" w:rsidRPr="00261024" w:rsidRDefault="00CA651E" w:rsidP="00512FAF">
            <w:pPr>
              <w:spacing w:line="264" w:lineRule="auto"/>
              <w:rPr>
                <w:rFonts w:eastAsia="Calibri"/>
                <w:sz w:val="26"/>
                <w:szCs w:val="26"/>
              </w:rPr>
            </w:pPr>
            <w:r>
              <w:rPr>
                <w:rFonts w:eastAsia="Calibri"/>
                <w:sz w:val="26"/>
                <w:szCs w:val="26"/>
              </w:rPr>
              <w:t>- Approve</w:t>
            </w:r>
            <w:r w:rsidR="00512FAF" w:rsidRPr="00261024">
              <w:rPr>
                <w:rFonts w:eastAsia="Calibri"/>
                <w:sz w:val="26"/>
                <w:szCs w:val="26"/>
              </w:rPr>
              <w:t xml:space="preserve"> the estimated results of the implementation of the production and business plan for the fourth quarter of 2024 and the plan for the first quarter of 2025.</w:t>
            </w:r>
          </w:p>
          <w:p w:rsidR="00512FAF" w:rsidRPr="00261024" w:rsidRDefault="00512FAF" w:rsidP="00512FAF">
            <w:pPr>
              <w:spacing w:line="264" w:lineRule="auto"/>
              <w:rPr>
                <w:rFonts w:eastAsia="Calibri"/>
                <w:sz w:val="26"/>
                <w:szCs w:val="26"/>
              </w:rPr>
            </w:pPr>
            <w:r w:rsidRPr="00261024">
              <w:rPr>
                <w:rFonts w:eastAsia="Calibri"/>
                <w:sz w:val="26"/>
                <w:szCs w:val="26"/>
              </w:rPr>
              <w:t>- Approv</w:t>
            </w:r>
            <w:r w:rsidR="00430FC2">
              <w:rPr>
                <w:rFonts w:eastAsia="Calibri"/>
                <w:sz w:val="26"/>
                <w:szCs w:val="26"/>
              </w:rPr>
              <w:t>e</w:t>
            </w:r>
            <w:r w:rsidRPr="00261024">
              <w:rPr>
                <w:rFonts w:eastAsia="Calibri"/>
                <w:sz w:val="26"/>
                <w:szCs w:val="26"/>
              </w:rPr>
              <w:t xml:space="preserve"> the implementation of dividend payment for the fiscal year 2023-2024.</w:t>
            </w:r>
          </w:p>
          <w:p w:rsidR="00512FAF" w:rsidRPr="00261024" w:rsidRDefault="00430FC2" w:rsidP="00512FAF">
            <w:pPr>
              <w:spacing w:line="264" w:lineRule="auto"/>
              <w:rPr>
                <w:rFonts w:eastAsia="Calibri"/>
                <w:sz w:val="26"/>
                <w:szCs w:val="26"/>
              </w:rPr>
            </w:pPr>
            <w:r>
              <w:rPr>
                <w:rFonts w:eastAsia="Calibri"/>
                <w:sz w:val="26"/>
                <w:szCs w:val="26"/>
              </w:rPr>
              <w:t>- Approve</w:t>
            </w:r>
            <w:r w:rsidR="00512FAF" w:rsidRPr="00261024">
              <w:rPr>
                <w:rFonts w:eastAsia="Calibri"/>
                <w:sz w:val="26"/>
                <w:szCs w:val="26"/>
              </w:rPr>
              <w:t xml:space="preserve"> the assignment of tasks to members of the Board of Directors. Regulations on the operation of the Board of Directors for the 2024-2029 term.</w:t>
            </w:r>
          </w:p>
          <w:p w:rsidR="00512FAF" w:rsidRPr="00261024" w:rsidRDefault="00512FAF" w:rsidP="00430FC2">
            <w:pPr>
              <w:spacing w:line="264" w:lineRule="auto"/>
              <w:rPr>
                <w:rFonts w:eastAsia="Calibri"/>
                <w:sz w:val="26"/>
                <w:szCs w:val="26"/>
              </w:rPr>
            </w:pPr>
            <w:r w:rsidRPr="00261024">
              <w:rPr>
                <w:rFonts w:eastAsia="Calibri"/>
                <w:sz w:val="26"/>
                <w:szCs w:val="26"/>
              </w:rPr>
              <w:t>- Approv</w:t>
            </w:r>
            <w:r w:rsidR="00430FC2">
              <w:rPr>
                <w:rFonts w:eastAsia="Calibri"/>
                <w:sz w:val="26"/>
                <w:szCs w:val="26"/>
              </w:rPr>
              <w:t>e</w:t>
            </w:r>
            <w:r w:rsidRPr="00261024">
              <w:rPr>
                <w:rFonts w:eastAsia="Calibri"/>
                <w:sz w:val="26"/>
                <w:szCs w:val="26"/>
              </w:rPr>
              <w:t xml:space="preserve"> the appointment of the Company Director; Appointing a specialized Project Management Board Head.</w:t>
            </w:r>
          </w:p>
        </w:tc>
      </w:tr>
      <w:tr w:rsidR="00512FAF" w:rsidRPr="00261024" w:rsidTr="00D130E6">
        <w:tc>
          <w:tcPr>
            <w:tcW w:w="710" w:type="dxa"/>
            <w:shd w:val="clear" w:color="auto" w:fill="auto"/>
            <w:vAlign w:val="center"/>
          </w:tcPr>
          <w:p w:rsidR="00512FAF" w:rsidRPr="00261024" w:rsidRDefault="00512FAF" w:rsidP="00512FAF">
            <w:pPr>
              <w:tabs>
                <w:tab w:val="left" w:pos="67"/>
                <w:tab w:val="left" w:pos="360"/>
                <w:tab w:val="left" w:pos="9540"/>
              </w:tabs>
              <w:spacing w:line="264" w:lineRule="auto"/>
              <w:jc w:val="center"/>
              <w:rPr>
                <w:lang w:val="nl-NL"/>
              </w:rPr>
            </w:pPr>
            <w:r w:rsidRPr="00261024">
              <w:rPr>
                <w:lang w:val="nl-NL"/>
              </w:rPr>
              <w:t>3</w:t>
            </w:r>
          </w:p>
        </w:tc>
        <w:tc>
          <w:tcPr>
            <w:tcW w:w="2104" w:type="dxa"/>
            <w:shd w:val="clear" w:color="auto" w:fill="auto"/>
            <w:vAlign w:val="center"/>
          </w:tcPr>
          <w:p w:rsidR="00512FAF" w:rsidRDefault="00512FAF" w:rsidP="00512FAF">
            <w:pPr>
              <w:tabs>
                <w:tab w:val="left" w:pos="851"/>
                <w:tab w:val="left" w:pos="1134"/>
              </w:tabs>
              <w:spacing w:line="264" w:lineRule="auto"/>
              <w:ind w:right="-1"/>
              <w:jc w:val="center"/>
              <w:rPr>
                <w:rFonts w:eastAsia="Calibri"/>
                <w:sz w:val="26"/>
                <w:szCs w:val="26"/>
              </w:rPr>
            </w:pPr>
            <w:r>
              <w:rPr>
                <w:b/>
                <w:sz w:val="26"/>
                <w:szCs w:val="26"/>
              </w:rPr>
              <w:t>13/NQ-HĐQT</w:t>
            </w:r>
          </w:p>
        </w:tc>
        <w:tc>
          <w:tcPr>
            <w:tcW w:w="1568" w:type="dxa"/>
            <w:shd w:val="clear" w:color="auto" w:fill="auto"/>
            <w:vAlign w:val="center"/>
          </w:tcPr>
          <w:p w:rsidR="00512FAF" w:rsidRDefault="00512FAF" w:rsidP="00512FAF">
            <w:pPr>
              <w:tabs>
                <w:tab w:val="left" w:pos="851"/>
                <w:tab w:val="left" w:pos="1134"/>
              </w:tabs>
              <w:spacing w:line="264" w:lineRule="auto"/>
              <w:ind w:right="-1"/>
              <w:jc w:val="center"/>
              <w:rPr>
                <w:rFonts w:eastAsia="Calibri"/>
                <w:sz w:val="26"/>
                <w:szCs w:val="26"/>
              </w:rPr>
            </w:pPr>
            <w:r>
              <w:rPr>
                <w:rFonts w:eastAsia="Calibri"/>
                <w:sz w:val="26"/>
                <w:szCs w:val="26"/>
              </w:rPr>
              <w:t>28/3/2025</w:t>
            </w:r>
          </w:p>
        </w:tc>
        <w:tc>
          <w:tcPr>
            <w:tcW w:w="5967" w:type="dxa"/>
            <w:shd w:val="clear" w:color="auto" w:fill="auto"/>
          </w:tcPr>
          <w:p w:rsidR="00512FAF" w:rsidRPr="00261024" w:rsidRDefault="00512FAF" w:rsidP="00512FAF">
            <w:pPr>
              <w:spacing w:line="264" w:lineRule="auto"/>
              <w:rPr>
                <w:rFonts w:eastAsia="Calibri"/>
                <w:sz w:val="26"/>
                <w:szCs w:val="26"/>
              </w:rPr>
            </w:pPr>
            <w:r w:rsidRPr="00261024">
              <w:rPr>
                <w:rFonts w:eastAsia="Calibri"/>
                <w:sz w:val="26"/>
                <w:szCs w:val="26"/>
              </w:rPr>
              <w:t>- Approv</w:t>
            </w:r>
            <w:r w:rsidR="00430FC2">
              <w:rPr>
                <w:rFonts w:eastAsia="Calibri"/>
                <w:sz w:val="26"/>
                <w:szCs w:val="26"/>
              </w:rPr>
              <w:t>e</w:t>
            </w:r>
            <w:r w:rsidRPr="00261024">
              <w:rPr>
                <w:rFonts w:eastAsia="Calibri"/>
                <w:sz w:val="26"/>
                <w:szCs w:val="26"/>
              </w:rPr>
              <w:t xml:space="preserve"> the estimated results of the implementation of the production and business plan for the first quarter of 2025 and the plan for the second quarter of 2025.</w:t>
            </w:r>
          </w:p>
          <w:p w:rsidR="00512FAF" w:rsidRPr="00261024" w:rsidRDefault="00512FAF" w:rsidP="00512FAF">
            <w:pPr>
              <w:spacing w:line="264" w:lineRule="auto"/>
              <w:rPr>
                <w:rFonts w:eastAsia="Calibri"/>
                <w:sz w:val="26"/>
                <w:szCs w:val="26"/>
              </w:rPr>
            </w:pPr>
            <w:r w:rsidRPr="00261024">
              <w:rPr>
                <w:rFonts w:eastAsia="Calibri"/>
                <w:sz w:val="26"/>
                <w:szCs w:val="26"/>
              </w:rPr>
              <w:t>- Approv</w:t>
            </w:r>
            <w:r w:rsidR="00430FC2">
              <w:rPr>
                <w:rFonts w:eastAsia="Calibri"/>
                <w:sz w:val="26"/>
                <w:szCs w:val="26"/>
              </w:rPr>
              <w:t>e</w:t>
            </w:r>
            <w:r w:rsidRPr="00261024">
              <w:rPr>
                <w:rFonts w:eastAsia="Calibri"/>
                <w:sz w:val="26"/>
                <w:szCs w:val="26"/>
              </w:rPr>
              <w:t xml:space="preserve"> the report on adjusting the production and business plan for the 2024-2025 fiscal year;</w:t>
            </w:r>
          </w:p>
          <w:p w:rsidR="00512FAF" w:rsidRPr="00261024" w:rsidRDefault="00430FC2" w:rsidP="00512FAF">
            <w:pPr>
              <w:spacing w:line="264" w:lineRule="auto"/>
              <w:rPr>
                <w:rFonts w:eastAsia="Calibri"/>
                <w:sz w:val="26"/>
                <w:szCs w:val="26"/>
              </w:rPr>
            </w:pPr>
            <w:r>
              <w:rPr>
                <w:rFonts w:eastAsia="Calibri"/>
                <w:sz w:val="26"/>
                <w:szCs w:val="26"/>
              </w:rPr>
              <w:t>- Approve</w:t>
            </w:r>
            <w:r w:rsidR="00512FAF" w:rsidRPr="00261024">
              <w:rPr>
                <w:rFonts w:eastAsia="Calibri"/>
                <w:sz w:val="26"/>
                <w:szCs w:val="26"/>
              </w:rPr>
              <w:t xml:space="preserve"> the proposal on the plan to renovate Van Yen cassava factory.</w:t>
            </w:r>
          </w:p>
        </w:tc>
      </w:tr>
      <w:tr w:rsidR="00512FAF" w:rsidRPr="00261024" w:rsidTr="000E26B4">
        <w:tc>
          <w:tcPr>
            <w:tcW w:w="710" w:type="dxa"/>
            <w:shd w:val="clear" w:color="auto" w:fill="auto"/>
            <w:vAlign w:val="center"/>
          </w:tcPr>
          <w:p w:rsidR="00512FAF" w:rsidRPr="00261024" w:rsidRDefault="00512FAF" w:rsidP="00512FAF">
            <w:pPr>
              <w:tabs>
                <w:tab w:val="left" w:pos="67"/>
                <w:tab w:val="left" w:pos="360"/>
                <w:tab w:val="left" w:pos="9540"/>
              </w:tabs>
              <w:spacing w:line="264" w:lineRule="auto"/>
              <w:jc w:val="center"/>
              <w:rPr>
                <w:lang w:val="nl-NL"/>
              </w:rPr>
            </w:pPr>
            <w:r w:rsidRPr="00261024">
              <w:rPr>
                <w:lang w:val="nl-NL"/>
              </w:rPr>
              <w:t>4</w:t>
            </w:r>
          </w:p>
        </w:tc>
        <w:tc>
          <w:tcPr>
            <w:tcW w:w="2104" w:type="dxa"/>
            <w:shd w:val="clear" w:color="auto" w:fill="auto"/>
            <w:vAlign w:val="center"/>
          </w:tcPr>
          <w:p w:rsidR="00512FAF" w:rsidRDefault="00512FAF" w:rsidP="00512FAF">
            <w:pPr>
              <w:tabs>
                <w:tab w:val="left" w:pos="851"/>
                <w:tab w:val="left" w:pos="1134"/>
              </w:tabs>
              <w:spacing w:line="264" w:lineRule="auto"/>
              <w:ind w:right="-1"/>
              <w:jc w:val="center"/>
              <w:rPr>
                <w:b/>
                <w:sz w:val="26"/>
                <w:szCs w:val="26"/>
              </w:rPr>
            </w:pPr>
            <w:r>
              <w:rPr>
                <w:b/>
                <w:sz w:val="26"/>
                <w:szCs w:val="26"/>
              </w:rPr>
              <w:t>17/NQ-HĐQT</w:t>
            </w:r>
          </w:p>
        </w:tc>
        <w:tc>
          <w:tcPr>
            <w:tcW w:w="1568" w:type="dxa"/>
            <w:shd w:val="clear" w:color="auto" w:fill="auto"/>
            <w:vAlign w:val="center"/>
          </w:tcPr>
          <w:p w:rsidR="00512FAF" w:rsidRDefault="00512FAF" w:rsidP="00512FAF">
            <w:pPr>
              <w:tabs>
                <w:tab w:val="left" w:pos="851"/>
                <w:tab w:val="left" w:pos="1134"/>
              </w:tabs>
              <w:spacing w:line="264" w:lineRule="auto"/>
              <w:ind w:right="-1"/>
              <w:jc w:val="center"/>
              <w:rPr>
                <w:rFonts w:eastAsia="Calibri"/>
                <w:sz w:val="26"/>
                <w:szCs w:val="26"/>
              </w:rPr>
            </w:pPr>
            <w:r>
              <w:rPr>
                <w:rFonts w:eastAsia="Calibri"/>
                <w:sz w:val="26"/>
                <w:szCs w:val="26"/>
              </w:rPr>
              <w:t>28/6/2025</w:t>
            </w:r>
          </w:p>
        </w:tc>
        <w:tc>
          <w:tcPr>
            <w:tcW w:w="5967" w:type="dxa"/>
            <w:shd w:val="clear" w:color="auto" w:fill="auto"/>
          </w:tcPr>
          <w:p w:rsidR="00512FAF" w:rsidRPr="00261024" w:rsidRDefault="00512FAF" w:rsidP="00512FAF">
            <w:pPr>
              <w:spacing w:line="264" w:lineRule="auto"/>
              <w:rPr>
                <w:rFonts w:eastAsia="Calibri"/>
                <w:sz w:val="26"/>
                <w:szCs w:val="26"/>
              </w:rPr>
            </w:pPr>
            <w:r w:rsidRPr="00261024">
              <w:rPr>
                <w:rFonts w:eastAsia="Calibri"/>
                <w:sz w:val="26"/>
                <w:szCs w:val="26"/>
              </w:rPr>
              <w:t>- Approv</w:t>
            </w:r>
            <w:r w:rsidR="004143AA">
              <w:rPr>
                <w:rFonts w:eastAsia="Calibri"/>
                <w:sz w:val="26"/>
                <w:szCs w:val="26"/>
              </w:rPr>
              <w:t>e</w:t>
            </w:r>
            <w:r w:rsidRPr="00261024">
              <w:rPr>
                <w:rFonts w:eastAsia="Calibri"/>
                <w:sz w:val="26"/>
                <w:szCs w:val="26"/>
              </w:rPr>
              <w:t xml:space="preserve"> the estimated results of the implementation of the production and business plan for the second quarter of 2025 and the plan for the third quarter of 2025.</w:t>
            </w:r>
          </w:p>
          <w:p w:rsidR="00512FAF" w:rsidRPr="00261024" w:rsidRDefault="00512FAF" w:rsidP="004143AA">
            <w:pPr>
              <w:spacing w:line="264" w:lineRule="auto"/>
              <w:jc w:val="both"/>
              <w:rPr>
                <w:sz w:val="26"/>
                <w:szCs w:val="26"/>
              </w:rPr>
            </w:pPr>
            <w:r w:rsidRPr="00261024">
              <w:rPr>
                <w:rFonts w:eastAsia="Calibri"/>
                <w:sz w:val="26"/>
                <w:szCs w:val="26"/>
              </w:rPr>
              <w:t>- Approv</w:t>
            </w:r>
            <w:r w:rsidR="004143AA">
              <w:rPr>
                <w:rFonts w:eastAsia="Calibri"/>
                <w:sz w:val="26"/>
                <w:szCs w:val="26"/>
              </w:rPr>
              <w:t>e</w:t>
            </w:r>
            <w:r w:rsidRPr="00261024">
              <w:rPr>
                <w:rFonts w:eastAsia="Calibri"/>
                <w:sz w:val="26"/>
                <w:szCs w:val="26"/>
              </w:rPr>
              <w:t xml:space="preserve"> the appointment of Deputy Director of the Company in charge of forestry products.</w:t>
            </w:r>
          </w:p>
        </w:tc>
      </w:tr>
      <w:tr w:rsidR="00512FAF" w:rsidRPr="00261024" w:rsidTr="000E26B4">
        <w:tc>
          <w:tcPr>
            <w:tcW w:w="710" w:type="dxa"/>
            <w:shd w:val="clear" w:color="auto" w:fill="auto"/>
            <w:vAlign w:val="center"/>
          </w:tcPr>
          <w:p w:rsidR="00512FAF" w:rsidRPr="00261024" w:rsidRDefault="00512FAF" w:rsidP="00512FAF">
            <w:pPr>
              <w:tabs>
                <w:tab w:val="left" w:pos="67"/>
                <w:tab w:val="left" w:pos="360"/>
                <w:tab w:val="left" w:pos="9540"/>
              </w:tabs>
              <w:spacing w:line="264" w:lineRule="auto"/>
              <w:jc w:val="center"/>
              <w:rPr>
                <w:lang w:val="nl-NL"/>
              </w:rPr>
            </w:pPr>
            <w:r w:rsidRPr="00261024">
              <w:rPr>
                <w:lang w:val="nl-NL"/>
              </w:rPr>
              <w:t>5</w:t>
            </w:r>
          </w:p>
        </w:tc>
        <w:tc>
          <w:tcPr>
            <w:tcW w:w="2104" w:type="dxa"/>
            <w:shd w:val="clear" w:color="auto" w:fill="auto"/>
            <w:vAlign w:val="center"/>
          </w:tcPr>
          <w:p w:rsidR="00512FAF" w:rsidRDefault="00512FAF" w:rsidP="00512FAF">
            <w:pPr>
              <w:tabs>
                <w:tab w:val="left" w:pos="851"/>
                <w:tab w:val="left" w:pos="1134"/>
              </w:tabs>
              <w:spacing w:line="264" w:lineRule="auto"/>
              <w:ind w:right="-1"/>
              <w:jc w:val="center"/>
              <w:rPr>
                <w:b/>
                <w:sz w:val="26"/>
                <w:szCs w:val="26"/>
              </w:rPr>
            </w:pPr>
            <w:r>
              <w:rPr>
                <w:b/>
                <w:sz w:val="26"/>
                <w:szCs w:val="26"/>
              </w:rPr>
              <w:t>21/NQ-HĐQT</w:t>
            </w:r>
          </w:p>
        </w:tc>
        <w:tc>
          <w:tcPr>
            <w:tcW w:w="1568" w:type="dxa"/>
            <w:shd w:val="clear" w:color="auto" w:fill="auto"/>
            <w:vAlign w:val="center"/>
          </w:tcPr>
          <w:p w:rsidR="00512FAF" w:rsidRDefault="00512FAF" w:rsidP="00512FAF">
            <w:pPr>
              <w:tabs>
                <w:tab w:val="left" w:pos="851"/>
                <w:tab w:val="left" w:pos="1134"/>
              </w:tabs>
              <w:spacing w:line="264" w:lineRule="auto"/>
              <w:ind w:right="-1"/>
              <w:jc w:val="center"/>
              <w:rPr>
                <w:rFonts w:eastAsia="Calibri"/>
                <w:sz w:val="26"/>
                <w:szCs w:val="26"/>
              </w:rPr>
            </w:pPr>
            <w:r>
              <w:rPr>
                <w:rFonts w:eastAsia="Calibri"/>
                <w:sz w:val="26"/>
                <w:szCs w:val="26"/>
              </w:rPr>
              <w:t>29/9/2025</w:t>
            </w:r>
          </w:p>
        </w:tc>
        <w:tc>
          <w:tcPr>
            <w:tcW w:w="5967" w:type="dxa"/>
            <w:shd w:val="clear" w:color="auto" w:fill="auto"/>
          </w:tcPr>
          <w:p w:rsidR="00512FAF" w:rsidRPr="00261024" w:rsidRDefault="00512FAF" w:rsidP="00512FAF">
            <w:pPr>
              <w:spacing w:line="264" w:lineRule="auto"/>
              <w:rPr>
                <w:rFonts w:eastAsia="Calibri"/>
                <w:sz w:val="26"/>
                <w:szCs w:val="26"/>
              </w:rPr>
            </w:pPr>
            <w:r w:rsidRPr="00261024">
              <w:rPr>
                <w:rFonts w:eastAsia="Calibri"/>
                <w:sz w:val="26"/>
                <w:szCs w:val="26"/>
              </w:rPr>
              <w:t>- Approv</w:t>
            </w:r>
            <w:r w:rsidR="00A75F74">
              <w:rPr>
                <w:rFonts w:eastAsia="Calibri"/>
                <w:sz w:val="26"/>
                <w:szCs w:val="26"/>
              </w:rPr>
              <w:t>e</w:t>
            </w:r>
            <w:r w:rsidRPr="00261024">
              <w:rPr>
                <w:rFonts w:eastAsia="Calibri"/>
                <w:sz w:val="26"/>
                <w:szCs w:val="26"/>
              </w:rPr>
              <w:t xml:space="preserve"> the estimated results of production and business performance in the 2024-2025 fiscal year and the production and business plan for the 2025-2026 fiscal year.</w:t>
            </w:r>
          </w:p>
          <w:p w:rsidR="00512FAF" w:rsidRPr="00261024" w:rsidRDefault="00512FAF" w:rsidP="00A75F74">
            <w:pPr>
              <w:spacing w:line="264" w:lineRule="auto"/>
              <w:rPr>
                <w:rFonts w:eastAsia="Calibri"/>
                <w:sz w:val="26"/>
                <w:szCs w:val="26"/>
              </w:rPr>
            </w:pPr>
            <w:r w:rsidRPr="00261024">
              <w:rPr>
                <w:rFonts w:eastAsia="Calibri"/>
                <w:sz w:val="26"/>
                <w:szCs w:val="26"/>
              </w:rPr>
              <w:t>- Approv</w:t>
            </w:r>
            <w:r w:rsidR="00A75F74">
              <w:rPr>
                <w:rFonts w:eastAsia="Calibri"/>
                <w:sz w:val="26"/>
                <w:szCs w:val="26"/>
              </w:rPr>
              <w:t>e</w:t>
            </w:r>
            <w:r w:rsidRPr="00261024">
              <w:rPr>
                <w:rFonts w:eastAsia="Calibri"/>
                <w:sz w:val="26"/>
                <w:szCs w:val="26"/>
              </w:rPr>
              <w:t xml:space="preserve"> the organization of the 2025 Annual General Meeting of Shareholders.</w:t>
            </w:r>
          </w:p>
        </w:tc>
      </w:tr>
    </w:tbl>
    <w:p w:rsidR="009D37E3" w:rsidRPr="00261024" w:rsidRDefault="00101231" w:rsidP="008D4436">
      <w:pPr>
        <w:tabs>
          <w:tab w:val="left" w:pos="67"/>
          <w:tab w:val="left" w:pos="360"/>
          <w:tab w:val="left" w:pos="9540"/>
        </w:tabs>
        <w:spacing w:line="264" w:lineRule="auto"/>
        <w:ind w:right="-28" w:firstLine="567"/>
        <w:jc w:val="both"/>
        <w:rPr>
          <w:lang w:val="nl-NL"/>
        </w:rPr>
      </w:pPr>
      <w:r w:rsidRPr="00261024">
        <w:rPr>
          <w:b/>
          <w:lang w:val="nl-NL"/>
        </w:rPr>
        <w:lastRenderedPageBreak/>
        <w:t xml:space="preserve">* </w:t>
      </w:r>
      <w:r w:rsidRPr="00261024">
        <w:rPr>
          <w:lang w:val="nl-NL"/>
        </w:rPr>
        <w:t xml:space="preserve">All meetings of the Board of Directors are convened in accordance with the law and the Company Charter. All issues are discussed democratically and voted with 100% consensus. All resolutions and decisions of the Board of Directors are fully and promptly notified to the Company's Board of </w:t>
      </w:r>
      <w:r w:rsidR="00273D9E">
        <w:rPr>
          <w:lang w:val="nl-NL"/>
        </w:rPr>
        <w:t>Managements</w:t>
      </w:r>
      <w:r w:rsidRPr="00261024">
        <w:rPr>
          <w:lang w:val="nl-NL"/>
        </w:rPr>
        <w:t xml:space="preserve"> and the Supervisory Board and are fully implemented by the Company's </w:t>
      </w:r>
      <w:r w:rsidR="006F0254" w:rsidRPr="006F0254">
        <w:rPr>
          <w:lang w:val="nl-NL"/>
        </w:rPr>
        <w:t>Board of Managements</w:t>
      </w:r>
      <w:r w:rsidRPr="00261024">
        <w:rPr>
          <w:lang w:val="nl-NL"/>
        </w:rPr>
        <w:t xml:space="preserve"> and member units, achieving results higher than the set targets.</w:t>
      </w:r>
    </w:p>
    <w:p w:rsidR="009D37E3" w:rsidRPr="00261024" w:rsidRDefault="00742202" w:rsidP="008D4436">
      <w:pPr>
        <w:tabs>
          <w:tab w:val="left" w:pos="67"/>
          <w:tab w:val="left" w:pos="360"/>
          <w:tab w:val="left" w:pos="9540"/>
        </w:tabs>
        <w:spacing w:line="264" w:lineRule="auto"/>
        <w:ind w:right="-28" w:firstLine="567"/>
        <w:jc w:val="both"/>
        <w:rPr>
          <w:b/>
          <w:i/>
          <w:lang w:val="nl-NL"/>
        </w:rPr>
      </w:pPr>
      <w:r w:rsidRPr="00261024">
        <w:rPr>
          <w:b/>
          <w:i/>
          <w:lang w:val="nl-NL"/>
        </w:rPr>
        <w:t>4.2. Organization and personnel</w:t>
      </w:r>
    </w:p>
    <w:p w:rsidR="00411073" w:rsidRPr="00261024" w:rsidRDefault="00411073" w:rsidP="008D4436">
      <w:pPr>
        <w:tabs>
          <w:tab w:val="left" w:pos="2534"/>
        </w:tabs>
        <w:spacing w:before="60" w:after="60" w:line="264" w:lineRule="auto"/>
        <w:ind w:firstLine="567"/>
        <w:jc w:val="both"/>
      </w:pPr>
      <w:r w:rsidRPr="00261024">
        <w:t>- Evaluation and handling of staff and workers:</w:t>
      </w:r>
    </w:p>
    <w:p w:rsidR="00411073" w:rsidRPr="00261024" w:rsidRDefault="00411073" w:rsidP="008D4436">
      <w:pPr>
        <w:tabs>
          <w:tab w:val="left" w:pos="2534"/>
        </w:tabs>
        <w:spacing w:before="60" w:after="60" w:line="264" w:lineRule="auto"/>
        <w:ind w:firstLine="567"/>
        <w:jc w:val="both"/>
      </w:pPr>
      <w:r w:rsidRPr="00261024">
        <w:t xml:space="preserve">+ </w:t>
      </w:r>
      <w:r w:rsidR="00CC5506" w:rsidRPr="006753AE">
        <w:t xml:space="preserve">The Board of Directors has instructed the Company’s Management Board to establish evaluation criteria for staff, including: </w:t>
      </w:r>
      <w:r w:rsidR="00CC5506" w:rsidRPr="006753AE">
        <w:rPr>
          <w:iCs/>
        </w:rPr>
        <w:t>Excellent performance</w:t>
      </w:r>
      <w:r w:rsidR="00CC5506" w:rsidRPr="006753AE">
        <w:t xml:space="preserve">, </w:t>
      </w:r>
      <w:r w:rsidR="00CC5506" w:rsidRPr="006753AE">
        <w:rPr>
          <w:iCs/>
        </w:rPr>
        <w:t>Satisfactory performance</w:t>
      </w:r>
      <w:r w:rsidR="00CC5506" w:rsidRPr="006753AE">
        <w:t xml:space="preserve">, </w:t>
      </w:r>
      <w:r w:rsidR="00CC5506" w:rsidRPr="006753AE">
        <w:rPr>
          <w:iCs/>
        </w:rPr>
        <w:t>Partially completed performance</w:t>
      </w:r>
      <w:r w:rsidR="00CC5506" w:rsidRPr="006753AE">
        <w:t xml:space="preserve">, and </w:t>
      </w:r>
      <w:r w:rsidR="00CC5506" w:rsidRPr="006753AE">
        <w:rPr>
          <w:iCs/>
        </w:rPr>
        <w:t>Unsatisfactory performance</w:t>
      </w:r>
      <w:r w:rsidR="00CC5506" w:rsidRPr="006753AE">
        <w:t>.</w:t>
      </w:r>
    </w:p>
    <w:p w:rsidR="006C6F71" w:rsidRPr="00261024" w:rsidRDefault="00411073" w:rsidP="008D4436">
      <w:pPr>
        <w:tabs>
          <w:tab w:val="left" w:pos="2534"/>
        </w:tabs>
        <w:spacing w:before="60" w:after="60" w:line="264" w:lineRule="auto"/>
        <w:ind w:firstLine="567"/>
        <w:jc w:val="both"/>
      </w:pPr>
      <w:r w:rsidRPr="00261024">
        <w:t xml:space="preserve">+ </w:t>
      </w:r>
      <w:r w:rsidR="00A35D18" w:rsidRPr="00E6652A">
        <w:rPr>
          <w:bCs/>
        </w:rPr>
        <w:t>Result:</w:t>
      </w:r>
      <w:r w:rsidR="00A35D18" w:rsidRPr="00A35D18">
        <w:t xml:space="preserve"> In the final months of the fiscal year, the quality of performance evaluations improved significantly, revealing many issues in labor management across units. The evaluation results identified outstanding individuals with strong determination and commitment, who were subsequently considered for promotion to higher managerial positions. At the same time, proposals were made to demote certain managers with conservative mindsets who were resistant to change. In addition, several workers with poor discipline and low productivity were dismissed.</w:t>
      </w:r>
    </w:p>
    <w:p w:rsidR="00411073" w:rsidRPr="00261024" w:rsidRDefault="00184919" w:rsidP="008D4436">
      <w:pPr>
        <w:tabs>
          <w:tab w:val="left" w:pos="2534"/>
        </w:tabs>
        <w:spacing w:before="60" w:after="60" w:line="264" w:lineRule="auto"/>
        <w:ind w:firstLine="567"/>
        <w:jc w:val="both"/>
      </w:pPr>
      <w:r w:rsidRPr="00261024">
        <w:t>- Recruitment: At the beginning of the 2024-2025 fiscal year, the set target was not achieved and the results were still low. By the end of the fiscal year, many new and more drastic recruitment measures were implemented, so there were many positive changes.</w:t>
      </w:r>
    </w:p>
    <w:p w:rsidR="009D37E3" w:rsidRPr="00261024" w:rsidRDefault="008E7C68" w:rsidP="008D4436">
      <w:pPr>
        <w:tabs>
          <w:tab w:val="left" w:pos="67"/>
          <w:tab w:val="left" w:pos="360"/>
          <w:tab w:val="left" w:pos="9540"/>
        </w:tabs>
        <w:spacing w:line="264" w:lineRule="auto"/>
        <w:ind w:right="-28" w:firstLine="567"/>
        <w:jc w:val="both"/>
      </w:pPr>
      <w:r w:rsidRPr="00261024">
        <w:t xml:space="preserve">- </w:t>
      </w:r>
      <w:r w:rsidR="00B4739E" w:rsidRPr="00261024">
        <w:t>Planning, arrangement, guidance and training:</w:t>
      </w:r>
    </w:p>
    <w:p w:rsidR="00E21D3D" w:rsidRPr="00261024" w:rsidRDefault="00E21D3D" w:rsidP="008D4436">
      <w:pPr>
        <w:tabs>
          <w:tab w:val="left" w:pos="2534"/>
        </w:tabs>
        <w:spacing w:before="60" w:after="60" w:line="264" w:lineRule="auto"/>
        <w:ind w:firstLine="567"/>
        <w:jc w:val="both"/>
      </w:pPr>
      <w:r w:rsidRPr="00261024">
        <w:t>+ The Board of Directors has directed the Company's Board of Directors to implement planning and training in accordance with the process.</w:t>
      </w:r>
    </w:p>
    <w:p w:rsidR="00E21D3D" w:rsidRPr="00261024" w:rsidRDefault="00E21D3D" w:rsidP="008D4436">
      <w:pPr>
        <w:tabs>
          <w:tab w:val="left" w:pos="2534"/>
        </w:tabs>
        <w:spacing w:before="60" w:after="60" w:line="264" w:lineRule="auto"/>
        <w:ind w:firstLine="567"/>
        <w:jc w:val="both"/>
      </w:pPr>
      <w:r w:rsidRPr="00261024">
        <w:t xml:space="preserve">+ Results: </w:t>
      </w:r>
      <w:r w:rsidR="00971BF4" w:rsidRPr="00971BF4">
        <w:t>During the fiscal year, the Management Board developed and implemented a plan for the succession planning and training of key personnel and management staff of the Company. The plan was closely followed and effectively directed across departments and factories. The number of employees included in the training and succession pool increased compared to previous years, creating a sustainable source of candidates for managerial positions in departments and factories.</w:t>
      </w:r>
    </w:p>
    <w:p w:rsidR="004C06A3" w:rsidRPr="00261024" w:rsidRDefault="004C06A3" w:rsidP="008D4436">
      <w:pPr>
        <w:tabs>
          <w:tab w:val="left" w:pos="2534"/>
        </w:tabs>
        <w:spacing w:before="60" w:after="60" w:line="264" w:lineRule="auto"/>
        <w:ind w:firstLine="567"/>
        <w:jc w:val="both"/>
        <w:rPr>
          <w:b/>
          <w:i/>
        </w:rPr>
      </w:pPr>
      <w:r w:rsidRPr="00261024">
        <w:rPr>
          <w:spacing w:val="4"/>
        </w:rPr>
        <w:t xml:space="preserve">- Arrangement and rotation work </w:t>
      </w:r>
      <w:r w:rsidRPr="00261024">
        <w:t>:</w:t>
      </w:r>
      <w:r w:rsidR="00285740" w:rsidRPr="00285740">
        <w:t>During the fiscal year, the Board of Directors approved and appointed individuals to several key senior positions, including General Director, Deputy General Director, Project Management Director, as well as key managers of functional departments and factories. Most of the appointed individuals have made great efforts and successfully fulfilled their assigned duties, contributing to the stable and continued development of the Company’s operations.</w:t>
      </w:r>
    </w:p>
    <w:p w:rsidR="00C20883" w:rsidRPr="00261024" w:rsidRDefault="00742202" w:rsidP="008D4436">
      <w:pPr>
        <w:tabs>
          <w:tab w:val="left" w:pos="67"/>
          <w:tab w:val="left" w:pos="360"/>
          <w:tab w:val="left" w:pos="9540"/>
        </w:tabs>
        <w:spacing w:line="264" w:lineRule="auto"/>
        <w:ind w:right="-28" w:firstLine="567"/>
        <w:jc w:val="both"/>
        <w:rPr>
          <w:i/>
          <w:lang w:val="nl-NL"/>
        </w:rPr>
      </w:pPr>
      <w:r w:rsidRPr="00261024">
        <w:rPr>
          <w:b/>
          <w:i/>
          <w:lang w:val="nl-NL"/>
        </w:rPr>
        <w:t>4.3. Rules and regulations</w:t>
      </w:r>
    </w:p>
    <w:p w:rsidR="009D37E3" w:rsidRPr="00261024" w:rsidRDefault="00901661" w:rsidP="008D4436">
      <w:pPr>
        <w:tabs>
          <w:tab w:val="left" w:pos="67"/>
          <w:tab w:val="left" w:pos="360"/>
          <w:tab w:val="left" w:pos="9540"/>
        </w:tabs>
        <w:spacing w:line="264" w:lineRule="auto"/>
        <w:ind w:right="-28" w:firstLine="567"/>
        <w:jc w:val="both"/>
        <w:rPr>
          <w:spacing w:val="-8"/>
          <w:lang w:val="nl-NL"/>
        </w:rPr>
      </w:pPr>
      <w:r w:rsidRPr="00261024">
        <w:rPr>
          <w:spacing w:val="-8"/>
        </w:rPr>
        <w:lastRenderedPageBreak/>
        <w:t xml:space="preserve">- Company Charter, </w:t>
      </w:r>
      <w:r w:rsidR="00F92835" w:rsidRPr="00261024">
        <w:rPr>
          <w:noProof/>
        </w:rPr>
        <w:t>Internal regulations on corporate governance, Regulations on the operation of the Board of Directors</w:t>
      </w:r>
      <w:r w:rsidR="00F92835" w:rsidRPr="00261024">
        <w:rPr>
          <w:spacing w:val="-8"/>
        </w:rPr>
        <w:t xml:space="preserve">: On November 25, 2024, the Chairman of the Board of Directors signed the sixteenth amendment to the Company Charter </w:t>
      </w:r>
      <w:r w:rsidR="00013A41" w:rsidRPr="00261024">
        <w:rPr>
          <w:spacing w:val="-8"/>
          <w:lang w:val="nl-NL"/>
        </w:rPr>
        <w:t xml:space="preserve">, amending </w:t>
      </w:r>
      <w:r w:rsidR="00F92835" w:rsidRPr="00261024">
        <w:rPr>
          <w:noProof/>
        </w:rPr>
        <w:t xml:space="preserve">the Internal regulations on corporate governance, Regulations on the operation of the Board of Directors, </w:t>
      </w:r>
      <w:r w:rsidR="00661602" w:rsidRPr="00261024">
        <w:rPr>
          <w:spacing w:val="-8"/>
          <w:lang w:val="nl-NL"/>
        </w:rPr>
        <w:t>after adding 01 more member of the Board of Directors to participate in the management.</w:t>
      </w:r>
    </w:p>
    <w:p w:rsidR="00316B46" w:rsidRPr="00261024" w:rsidRDefault="0033001E" w:rsidP="008D4436">
      <w:pPr>
        <w:tabs>
          <w:tab w:val="left" w:pos="67"/>
          <w:tab w:val="left" w:pos="360"/>
          <w:tab w:val="left" w:pos="9540"/>
        </w:tabs>
        <w:spacing w:line="264" w:lineRule="auto"/>
        <w:ind w:right="-28" w:firstLine="567"/>
        <w:jc w:val="both"/>
      </w:pPr>
      <w:r w:rsidRPr="00261024">
        <w:rPr>
          <w:lang w:val="nl-NL"/>
        </w:rPr>
        <w:t xml:space="preserve">- Thoroughly implement the slogan </w:t>
      </w:r>
      <w:r w:rsidR="00D435B9" w:rsidRPr="00261024">
        <w:t>"Quality - Prestige - Efficiency" for the Company's leaders and staff and factories.</w:t>
      </w:r>
    </w:p>
    <w:p w:rsidR="00C20883" w:rsidRPr="00261024" w:rsidRDefault="00742202" w:rsidP="008D4436">
      <w:pPr>
        <w:tabs>
          <w:tab w:val="left" w:pos="67"/>
          <w:tab w:val="left" w:pos="360"/>
          <w:tab w:val="left" w:pos="9540"/>
        </w:tabs>
        <w:spacing w:line="264" w:lineRule="auto"/>
        <w:ind w:right="-28" w:firstLine="567"/>
        <w:jc w:val="both"/>
        <w:rPr>
          <w:b/>
          <w:i/>
          <w:lang w:val="nl-NL"/>
        </w:rPr>
      </w:pPr>
      <w:r w:rsidRPr="00261024">
        <w:rPr>
          <w:b/>
          <w:i/>
          <w:lang w:val="nl-NL"/>
        </w:rPr>
        <w:t>4.4. Investment Plans and Projects</w:t>
      </w:r>
    </w:p>
    <w:p w:rsidR="00FD09F2" w:rsidRPr="00261024" w:rsidRDefault="00FD09F2" w:rsidP="008D4436">
      <w:pPr>
        <w:spacing w:before="60" w:after="60" w:line="264" w:lineRule="auto"/>
        <w:ind w:firstLine="567"/>
        <w:jc w:val="both"/>
        <w:rPr>
          <w:lang w:val="nl-NL"/>
        </w:rPr>
      </w:pPr>
      <w:r w:rsidRPr="00261024">
        <w:t xml:space="preserve">- </w:t>
      </w:r>
      <w:r w:rsidR="00C51AAC" w:rsidRPr="00130188">
        <w:t xml:space="preserve">The Board of Directors established a dedicated Project Management Board to implement development projects and actively directed efforts to research and seek new investment opportunities for the Company’s growth. Several field surveys were conducted in various localities. The Board also instructed the Management to search for partners to resume operations at the </w:t>
      </w:r>
      <w:r w:rsidR="00C51AAC" w:rsidRPr="00130188">
        <w:rPr>
          <w:bCs/>
        </w:rPr>
        <w:t>Phu Thinh Export Paper Processing Plant</w:t>
      </w:r>
      <w:r w:rsidR="00C51AAC" w:rsidRPr="00130188">
        <w:t xml:space="preserve"> and the </w:t>
      </w:r>
      <w:r w:rsidR="00C51AAC" w:rsidRPr="00130188">
        <w:rPr>
          <w:bCs/>
        </w:rPr>
        <w:t>Van Chan Cinnamon Essential Oil Processing Plant</w:t>
      </w:r>
      <w:r w:rsidR="00C51AAC" w:rsidRPr="00130188">
        <w:t>.</w:t>
      </w:r>
    </w:p>
    <w:p w:rsidR="00FD09F2" w:rsidRPr="00261024" w:rsidRDefault="00FD09F2" w:rsidP="008D4436">
      <w:pPr>
        <w:spacing w:before="60" w:after="60" w:line="264" w:lineRule="auto"/>
        <w:ind w:firstLine="567"/>
        <w:jc w:val="both"/>
        <w:rPr>
          <w:lang w:val="nl-NL"/>
        </w:rPr>
      </w:pPr>
      <w:r w:rsidRPr="00261024">
        <w:rPr>
          <w:lang w:val="nl-NL"/>
        </w:rPr>
        <w:t xml:space="preserve">- Result: </w:t>
      </w:r>
      <w:r w:rsidR="00C87B82" w:rsidRPr="00C87B82">
        <w:t>The Project Management Board failed to accomplish its assigned tasks. No new projects were identified, and no feasible solutions were proposed to restore operations at the struggling plants. The main reasons were the limited capacity of the management team and the Project Management Board members, a lack of responsibility among certain individuals, insufficient initiative and creativity, and a failure to make concerted efforts to overcome difficulties.</w:t>
      </w:r>
    </w:p>
    <w:p w:rsidR="00A27A10" w:rsidRPr="00261024" w:rsidRDefault="00742202" w:rsidP="008D4436">
      <w:pPr>
        <w:tabs>
          <w:tab w:val="left" w:pos="67"/>
          <w:tab w:val="left" w:pos="360"/>
          <w:tab w:val="left" w:pos="9540"/>
        </w:tabs>
        <w:spacing w:line="264" w:lineRule="auto"/>
        <w:ind w:right="-28" w:firstLine="567"/>
        <w:jc w:val="both"/>
        <w:rPr>
          <w:b/>
          <w:i/>
          <w:lang w:val="nl-NL"/>
        </w:rPr>
      </w:pPr>
      <w:r w:rsidRPr="00261024">
        <w:rPr>
          <w:b/>
          <w:i/>
          <w:lang w:val="nl-NL"/>
        </w:rPr>
        <w:t>4.5. Remuneration and salary of the Board of Directors, Board of Management, and Board of Supervisors for the 2024-2025 fiscal year</w:t>
      </w:r>
    </w:p>
    <w:p w:rsidR="000D0592" w:rsidRPr="00261024" w:rsidRDefault="005821D7" w:rsidP="008D4436">
      <w:pPr>
        <w:tabs>
          <w:tab w:val="left" w:pos="67"/>
          <w:tab w:val="left" w:pos="360"/>
          <w:tab w:val="left" w:pos="9540"/>
        </w:tabs>
        <w:spacing w:line="264" w:lineRule="auto"/>
        <w:ind w:right="-28" w:firstLine="567"/>
        <w:jc w:val="both"/>
        <w:rPr>
          <w:lang w:val="nl-NL"/>
        </w:rPr>
      </w:pPr>
      <w:r w:rsidRPr="00261024">
        <w:rPr>
          <w:lang w:val="nl-NL"/>
        </w:rPr>
        <w:t>Remuneration and salary of the Board of Directors, Executive Board, and Supervisory Board for the 2024-2025 fiscal year will be implemented according to the Resolution of the 2024 Annual General Meeting of Shareholders, and will be specifically and detailedly shown in the audited annual financial report.</w:t>
      </w:r>
    </w:p>
    <w:p w:rsidR="00A27A10" w:rsidRPr="00261024" w:rsidRDefault="00742202" w:rsidP="008D4436">
      <w:pPr>
        <w:tabs>
          <w:tab w:val="left" w:pos="67"/>
          <w:tab w:val="left" w:pos="360"/>
          <w:tab w:val="left" w:pos="9540"/>
        </w:tabs>
        <w:spacing w:line="264" w:lineRule="auto"/>
        <w:ind w:right="-28" w:firstLine="567"/>
        <w:jc w:val="both"/>
        <w:rPr>
          <w:b/>
          <w:i/>
          <w:lang w:val="nl-NL"/>
        </w:rPr>
      </w:pPr>
      <w:r w:rsidRPr="00261024">
        <w:rPr>
          <w:b/>
          <w:i/>
          <w:lang w:val="nl-NL"/>
        </w:rPr>
        <w:t>4.6. Selection of auditing unit for fiscal year 2024-2025</w:t>
      </w:r>
    </w:p>
    <w:p w:rsidR="00A27A10" w:rsidRPr="00261024" w:rsidRDefault="00A27A10" w:rsidP="008D4436">
      <w:pPr>
        <w:tabs>
          <w:tab w:val="left" w:pos="67"/>
          <w:tab w:val="left" w:pos="360"/>
          <w:tab w:val="left" w:pos="9540"/>
        </w:tabs>
        <w:spacing w:line="264" w:lineRule="auto"/>
        <w:ind w:right="-28" w:firstLine="567"/>
        <w:jc w:val="both"/>
        <w:rPr>
          <w:b/>
          <w:lang w:val="nl-NL"/>
        </w:rPr>
      </w:pPr>
      <w:r w:rsidRPr="00261024">
        <w:rPr>
          <w:lang w:val="nl-NL"/>
        </w:rPr>
        <w:t>Implementing the Resolution of the 2024 Annual General Meeting of Shareholders. The Company selected Nhan Tam Viet Auditing Company Limited as the independent auditor for the 2024-2025 financial statements.</w:t>
      </w:r>
    </w:p>
    <w:p w:rsidR="00A27A10" w:rsidRPr="00261024" w:rsidRDefault="00742202" w:rsidP="008D4436">
      <w:pPr>
        <w:tabs>
          <w:tab w:val="left" w:pos="67"/>
          <w:tab w:val="left" w:pos="360"/>
          <w:tab w:val="left" w:pos="9540"/>
        </w:tabs>
        <w:spacing w:line="264" w:lineRule="auto"/>
        <w:ind w:right="-28" w:firstLine="567"/>
        <w:jc w:val="both"/>
        <w:rPr>
          <w:b/>
          <w:i/>
          <w:lang w:val="nl-NL"/>
        </w:rPr>
      </w:pPr>
      <w:r w:rsidRPr="00261024">
        <w:rPr>
          <w:b/>
          <w:i/>
          <w:lang w:val="nl-NL"/>
        </w:rPr>
        <w:t>4.7. Profit sharing</w:t>
      </w:r>
    </w:p>
    <w:p w:rsidR="00A27A10" w:rsidRPr="00261024" w:rsidRDefault="00A27A10" w:rsidP="008D4436">
      <w:pPr>
        <w:tabs>
          <w:tab w:val="left" w:pos="67"/>
          <w:tab w:val="left" w:pos="360"/>
          <w:tab w:val="left" w:pos="9540"/>
        </w:tabs>
        <w:spacing w:line="264" w:lineRule="auto"/>
        <w:ind w:right="-28" w:firstLine="567"/>
        <w:jc w:val="both"/>
        <w:rPr>
          <w:lang w:val="nl-NL"/>
        </w:rPr>
      </w:pPr>
      <w:r w:rsidRPr="00261024">
        <w:rPr>
          <w:lang w:val="nl-NL"/>
        </w:rPr>
        <w:t>In 2025</w:t>
      </w:r>
      <w:r w:rsidR="00BE3B2C" w:rsidRPr="00261024">
        <w:rPr>
          <w:lang w:val="nl-NL"/>
        </w:rPr>
        <w:t xml:space="preserve">, the Company paid dividends for the fiscal year 2023-2024 in accordance with the Resolution of the 2024 Annual General Meeting of Shareholders of </w:t>
      </w:r>
      <w:r w:rsidR="00665547" w:rsidRPr="00261024">
        <w:rPr>
          <w:b/>
          <w:lang w:val="nl-NL"/>
        </w:rPr>
        <w:t xml:space="preserve">33% </w:t>
      </w:r>
      <w:r w:rsidRPr="00261024">
        <w:rPr>
          <w:lang w:val="nl-NL"/>
        </w:rPr>
        <w:t>in cash (VND 3</w:t>
      </w:r>
      <w:r w:rsidR="00FA1229">
        <w:rPr>
          <w:lang w:val="nl-NL"/>
        </w:rPr>
        <w:t>.</w:t>
      </w:r>
      <w:r w:rsidRPr="00261024">
        <w:rPr>
          <w:lang w:val="nl-NL"/>
        </w:rPr>
        <w:t>300/01 share).</w:t>
      </w:r>
    </w:p>
    <w:p w:rsidR="009D37E3" w:rsidRPr="00261024" w:rsidRDefault="00742202" w:rsidP="008D4436">
      <w:pPr>
        <w:tabs>
          <w:tab w:val="left" w:pos="1134"/>
          <w:tab w:val="left" w:pos="1276"/>
        </w:tabs>
        <w:spacing w:line="264" w:lineRule="auto"/>
        <w:ind w:right="-28" w:firstLine="567"/>
        <w:jc w:val="both"/>
        <w:rPr>
          <w:b/>
          <w:i/>
          <w:lang w:val="nl-NL"/>
        </w:rPr>
      </w:pPr>
      <w:r w:rsidRPr="00261024">
        <w:rPr>
          <w:b/>
          <w:i/>
          <w:lang w:val="nl-NL"/>
        </w:rPr>
        <w:t>4.8. Directing production and business activities</w:t>
      </w:r>
    </w:p>
    <w:p w:rsidR="00EA2FFF" w:rsidRPr="00261024" w:rsidRDefault="000E2D66" w:rsidP="008D4436">
      <w:pPr>
        <w:tabs>
          <w:tab w:val="left" w:pos="1134"/>
          <w:tab w:val="left" w:pos="1276"/>
        </w:tabs>
        <w:spacing w:line="264" w:lineRule="auto"/>
        <w:ind w:right="-28" w:firstLine="567"/>
        <w:jc w:val="both"/>
        <w:rPr>
          <w:lang w:val="nl-NL"/>
        </w:rPr>
      </w:pPr>
      <w:r w:rsidRPr="00261024">
        <w:t xml:space="preserve">- The Board of Directors has </w:t>
      </w:r>
      <w:r w:rsidR="00075C1C" w:rsidRPr="00261024">
        <w:rPr>
          <w:lang w:val="nl-NL"/>
        </w:rPr>
        <w:t xml:space="preserve">closely followed the production and business situation to direct and promptly resolve arising issues, thereby having appropriate and effective solutions, resolutely directing the Company's Board of </w:t>
      </w:r>
      <w:r w:rsidR="00FA1229">
        <w:rPr>
          <w:lang w:val="nl-NL"/>
        </w:rPr>
        <w:t xml:space="preserve">Managements </w:t>
      </w:r>
      <w:r w:rsidR="00075C1C" w:rsidRPr="00261024">
        <w:rPr>
          <w:lang w:val="nl-NL"/>
        </w:rPr>
        <w:t>to organize, deploy and operate production and business effectively.</w:t>
      </w:r>
    </w:p>
    <w:p w:rsidR="00C64BED" w:rsidRPr="00261024" w:rsidRDefault="00C64BED" w:rsidP="008D4436">
      <w:pPr>
        <w:tabs>
          <w:tab w:val="left" w:pos="67"/>
          <w:tab w:val="left" w:pos="360"/>
          <w:tab w:val="left" w:pos="9540"/>
        </w:tabs>
        <w:spacing w:line="264" w:lineRule="auto"/>
        <w:ind w:right="-28" w:firstLine="567"/>
        <w:jc w:val="both"/>
        <w:rPr>
          <w:spacing w:val="-4"/>
          <w:lang w:val="nl-NL"/>
        </w:rPr>
      </w:pPr>
      <w:r w:rsidRPr="00261024">
        <w:rPr>
          <w:spacing w:val="-4"/>
          <w:lang w:val="nl-NL"/>
        </w:rPr>
        <w:lastRenderedPageBreak/>
        <w:t xml:space="preserve">- </w:t>
      </w:r>
      <w:r w:rsidR="004A15B3">
        <w:rPr>
          <w:spacing w:val="-4"/>
          <w:lang w:val="nl-NL"/>
        </w:rPr>
        <w:t xml:space="preserve">Executive </w:t>
      </w:r>
      <w:r w:rsidR="00503139">
        <w:rPr>
          <w:spacing w:val="-4"/>
          <w:lang w:val="nl-NL"/>
        </w:rPr>
        <w:t>Members of the B</w:t>
      </w:r>
      <w:r w:rsidRPr="00261024">
        <w:rPr>
          <w:spacing w:val="-4"/>
          <w:lang w:val="nl-NL"/>
        </w:rPr>
        <w:t xml:space="preserve">oard of Directors: </w:t>
      </w:r>
      <w:r w:rsidR="00265CA5" w:rsidRPr="00265CA5">
        <w:rPr>
          <w:spacing w:val="-4"/>
        </w:rPr>
        <w:t>The executive members closely monitored the Company’s production and business activities, as well as market conditions. They provided firm direction and valuable advice to the Management Board, helping to identify solutions to overcome difficulties and successfully achieve the Company’s operational targets for each month, quarter, and the entire fiscal year 2024–2025.</w:t>
      </w:r>
    </w:p>
    <w:p w:rsidR="00C64BED" w:rsidRPr="00261024" w:rsidRDefault="00C64BED" w:rsidP="008D4436">
      <w:pPr>
        <w:tabs>
          <w:tab w:val="left" w:pos="67"/>
          <w:tab w:val="left" w:pos="360"/>
          <w:tab w:val="left" w:pos="9540"/>
        </w:tabs>
        <w:spacing w:line="264" w:lineRule="auto"/>
        <w:ind w:right="-28" w:firstLine="567"/>
        <w:jc w:val="both"/>
        <w:rPr>
          <w:spacing w:val="-4"/>
          <w:lang w:val="nl-NL"/>
        </w:rPr>
      </w:pPr>
      <w:r w:rsidRPr="00261024">
        <w:rPr>
          <w:lang w:val="nl-NL"/>
        </w:rPr>
        <w:t xml:space="preserve">- Non-executive </w:t>
      </w:r>
      <w:r w:rsidR="00055CD5" w:rsidRPr="00055CD5">
        <w:rPr>
          <w:lang w:val="nl-NL"/>
        </w:rPr>
        <w:t>of the Board of Directors</w:t>
      </w:r>
      <w:r w:rsidRPr="00261024">
        <w:rPr>
          <w:lang w:val="nl-NL"/>
        </w:rPr>
        <w:t xml:space="preserve">: </w:t>
      </w:r>
      <w:r w:rsidR="00A063E5" w:rsidRPr="00A063E5">
        <w:t>Based on their assigned areas of responsibility, the non-executive members remained actively engaged, making frequent visits to factories to assess production and business operations, conducting market surveys, and meeting with partners and customers to understand product consumption trends. They provided valuable recommendations and contributions to both the factories and the Company’s Management Board within their respective areas of responsibility as well as on general corporate matters.</w:t>
      </w:r>
    </w:p>
    <w:p w:rsidR="001F1DFD" w:rsidRPr="00261024" w:rsidRDefault="00246F24" w:rsidP="008D4436">
      <w:pPr>
        <w:tabs>
          <w:tab w:val="left" w:pos="67"/>
          <w:tab w:val="left" w:pos="360"/>
          <w:tab w:val="left" w:pos="9540"/>
        </w:tabs>
        <w:spacing w:line="264" w:lineRule="auto"/>
        <w:ind w:right="-28" w:firstLine="567"/>
        <w:jc w:val="both"/>
        <w:rPr>
          <w:b/>
          <w:lang w:val="nl-NL"/>
        </w:rPr>
      </w:pPr>
      <w:r w:rsidRPr="00261024">
        <w:rPr>
          <w:b/>
          <w:lang w:val="nl-NL"/>
        </w:rPr>
        <w:t>* The Company's production and business results for the fiscal year 2024-2025</w:t>
      </w:r>
    </w:p>
    <w:p w:rsidR="00AE3B92" w:rsidRPr="00261024" w:rsidRDefault="00AE3B92" w:rsidP="008D4436">
      <w:pPr>
        <w:tabs>
          <w:tab w:val="left" w:pos="67"/>
          <w:tab w:val="left" w:pos="360"/>
          <w:tab w:val="left" w:pos="9540"/>
        </w:tabs>
        <w:spacing w:line="264" w:lineRule="auto"/>
        <w:ind w:right="-28" w:firstLine="567"/>
        <w:jc w:val="both"/>
        <w:rPr>
          <w:lang w:val="nl-NL"/>
        </w:rPr>
      </w:pPr>
      <w:r w:rsidRPr="00261024">
        <w:rPr>
          <w:lang w:val="nl-NL"/>
        </w:rPr>
        <w:t>Although there are some advantages but also many difficulties, the Board of Directors and the Board of Management of the Company are determined to achieve the following results:</w:t>
      </w:r>
    </w:p>
    <w:p w:rsidR="002F0F4F" w:rsidRPr="00261024" w:rsidRDefault="00FA7BF0" w:rsidP="008D4436">
      <w:pPr>
        <w:tabs>
          <w:tab w:val="left" w:pos="67"/>
          <w:tab w:val="left" w:pos="360"/>
          <w:tab w:val="left" w:pos="9540"/>
        </w:tabs>
        <w:spacing w:line="264" w:lineRule="auto"/>
        <w:ind w:right="-28" w:firstLine="567"/>
        <w:jc w:val="both"/>
        <w:rPr>
          <w:lang w:val="nl-NL"/>
        </w:rPr>
      </w:pPr>
      <w:r w:rsidRPr="00261024">
        <w:rPr>
          <w:lang w:val="nl-NL"/>
        </w:rPr>
        <w:t>Revenue reached: 656 billion VND, equal to 106% of the plan; Budget payment was 17 billion VND, equal to 100% of the arising amount; Profit after tax reached 50</w:t>
      </w:r>
      <w:r w:rsidR="006B0643">
        <w:rPr>
          <w:lang w:val="nl-NL"/>
        </w:rPr>
        <w:t>,</w:t>
      </w:r>
      <w:r w:rsidRPr="00261024">
        <w:rPr>
          <w:lang w:val="nl-NL"/>
        </w:rPr>
        <w:t>4 billion VND, equal to 126% of the plan; Average</w:t>
      </w:r>
      <w:r w:rsidR="006B0643">
        <w:rPr>
          <w:lang w:val="nl-NL"/>
        </w:rPr>
        <w:t xml:space="preserve"> income per employee reached 12,</w:t>
      </w:r>
      <w:r w:rsidRPr="00261024">
        <w:rPr>
          <w:lang w:val="nl-NL"/>
        </w:rPr>
        <w:t>6 million VND/person/month/12</w:t>
      </w:r>
      <w:r w:rsidR="006B0643">
        <w:rPr>
          <w:lang w:val="nl-NL"/>
        </w:rPr>
        <w:t>,</w:t>
      </w:r>
      <w:r w:rsidRPr="00261024">
        <w:rPr>
          <w:lang w:val="nl-NL"/>
        </w:rPr>
        <w:t>5 million VND/person/month of the plan, equal to 101%.</w:t>
      </w:r>
    </w:p>
    <w:p w:rsidR="009D37E3" w:rsidRPr="00261024" w:rsidRDefault="00501E63" w:rsidP="008D4436">
      <w:pPr>
        <w:tabs>
          <w:tab w:val="left" w:pos="67"/>
          <w:tab w:val="left" w:pos="360"/>
          <w:tab w:val="left" w:pos="9540"/>
        </w:tabs>
        <w:spacing w:line="264" w:lineRule="auto"/>
        <w:ind w:right="-27" w:firstLine="567"/>
        <w:jc w:val="both"/>
        <w:rPr>
          <w:b/>
          <w:lang w:val="nl-NL"/>
        </w:rPr>
      </w:pPr>
      <w:r w:rsidRPr="00261024">
        <w:rPr>
          <w:b/>
          <w:lang w:val="nl-NL"/>
        </w:rPr>
        <w:t>5. General assessment</w:t>
      </w:r>
    </w:p>
    <w:p w:rsidR="00C64BED" w:rsidRPr="00261024" w:rsidRDefault="00052F48" w:rsidP="008D4436">
      <w:pPr>
        <w:tabs>
          <w:tab w:val="left" w:pos="67"/>
          <w:tab w:val="left" w:pos="360"/>
          <w:tab w:val="left" w:pos="9540"/>
        </w:tabs>
        <w:spacing w:line="264" w:lineRule="auto"/>
        <w:ind w:right="-27" w:firstLine="567"/>
        <w:jc w:val="both"/>
        <w:rPr>
          <w:b/>
          <w:i/>
          <w:lang w:val="nl-NL"/>
        </w:rPr>
      </w:pPr>
      <w:r w:rsidRPr="00261024">
        <w:rPr>
          <w:b/>
          <w:i/>
          <w:lang w:val="nl-NL"/>
        </w:rPr>
        <w:t>- Advantage:</w:t>
      </w:r>
    </w:p>
    <w:p w:rsidR="001A15FA" w:rsidRPr="00261024" w:rsidRDefault="006A3736" w:rsidP="008D4436">
      <w:pPr>
        <w:tabs>
          <w:tab w:val="left" w:pos="67"/>
          <w:tab w:val="left" w:pos="360"/>
          <w:tab w:val="left" w:pos="9540"/>
        </w:tabs>
        <w:spacing w:line="264" w:lineRule="auto"/>
        <w:ind w:right="-27" w:firstLine="567"/>
        <w:jc w:val="both"/>
        <w:rPr>
          <w:lang w:val="nl-NL"/>
        </w:rPr>
      </w:pPr>
      <w:r w:rsidRPr="00261024">
        <w:rPr>
          <w:lang w:val="nl-NL"/>
        </w:rPr>
        <w:t>+ The activities of the Company's Board of Directors have been in compliance with the provisions of the Company's Charter and current laws.</w:t>
      </w:r>
    </w:p>
    <w:p w:rsidR="006A3736" w:rsidRPr="00261024" w:rsidRDefault="006A3736" w:rsidP="008D4436">
      <w:pPr>
        <w:tabs>
          <w:tab w:val="left" w:pos="67"/>
          <w:tab w:val="left" w:pos="360"/>
          <w:tab w:val="left" w:pos="9540"/>
        </w:tabs>
        <w:spacing w:line="264" w:lineRule="auto"/>
        <w:ind w:right="-27" w:firstLine="567"/>
        <w:jc w:val="both"/>
        <w:rPr>
          <w:lang w:val="nl-NL"/>
        </w:rPr>
      </w:pPr>
      <w:r w:rsidRPr="00261024">
        <w:rPr>
          <w:lang w:val="nl-NL"/>
        </w:rPr>
        <w:t>+ The Board of Directors' supervision work is well performed, regularly capturing information, and has many solutions to direct the Company's operations to be stable. Timely issuing resolutions to direct the Company's Board of Directors in operating all production and business activities according to regulations.</w:t>
      </w:r>
    </w:p>
    <w:p w:rsidR="00407448" w:rsidRPr="00261024" w:rsidRDefault="00407448" w:rsidP="008D4436">
      <w:pPr>
        <w:tabs>
          <w:tab w:val="left" w:pos="67"/>
          <w:tab w:val="left" w:pos="360"/>
          <w:tab w:val="left" w:pos="9540"/>
        </w:tabs>
        <w:spacing w:line="264" w:lineRule="auto"/>
        <w:ind w:right="-27" w:firstLine="567"/>
        <w:jc w:val="both"/>
        <w:rPr>
          <w:lang w:val="nl-NL"/>
        </w:rPr>
      </w:pPr>
      <w:r w:rsidRPr="00261024">
        <w:rPr>
          <w:lang w:val="nl-NL"/>
        </w:rPr>
        <w:t xml:space="preserve">+ The work of directing the development and implementation of the production and business plan basically completed </w:t>
      </w:r>
      <w:r w:rsidR="007921A2" w:rsidRPr="00261024">
        <w:rPr>
          <w:bCs/>
        </w:rPr>
        <w:t xml:space="preserve">the production plan for base paper, cassava starch, and dried cassava pulp for the entire fiscal year 2024-2025 </w:t>
      </w:r>
      <w:r w:rsidR="007258AD" w:rsidRPr="00261024">
        <w:rPr>
          <w:lang w:val="nl-NL"/>
        </w:rPr>
        <w:t>, ensuring workers' income, and ensuring social insurance policies and employee benefits in accordance with regulations.</w:t>
      </w:r>
    </w:p>
    <w:p w:rsidR="00AE54FE" w:rsidRPr="00261024" w:rsidRDefault="00AE54FE" w:rsidP="008D4436">
      <w:pPr>
        <w:tabs>
          <w:tab w:val="left" w:pos="0"/>
          <w:tab w:val="left" w:pos="660"/>
        </w:tabs>
        <w:spacing w:line="264" w:lineRule="auto"/>
        <w:contextualSpacing/>
        <w:jc w:val="both"/>
        <w:rPr>
          <w:b/>
          <w:i/>
        </w:rPr>
      </w:pPr>
      <w:r w:rsidRPr="00261024">
        <w:tab/>
      </w:r>
      <w:r w:rsidR="00F938FC" w:rsidRPr="00261024">
        <w:rPr>
          <w:b/>
          <w:i/>
        </w:rPr>
        <w:t>- Disadvantages:</w:t>
      </w:r>
    </w:p>
    <w:p w:rsidR="00AE54FE" w:rsidRPr="00BC3E25" w:rsidRDefault="00AE54FE" w:rsidP="008D4436">
      <w:pPr>
        <w:tabs>
          <w:tab w:val="left" w:pos="0"/>
          <w:tab w:val="left" w:pos="660"/>
        </w:tabs>
        <w:spacing w:line="264" w:lineRule="auto"/>
        <w:contextualSpacing/>
        <w:jc w:val="both"/>
      </w:pPr>
      <w:r w:rsidRPr="00261024">
        <w:tab/>
      </w:r>
      <w:r w:rsidR="00F938FC" w:rsidRPr="00BC3E25">
        <w:t xml:space="preserve">+ </w:t>
      </w:r>
      <w:r w:rsidR="00CB229D" w:rsidRPr="00BC3E25">
        <w:rPr>
          <w:bCs/>
        </w:rPr>
        <w:t>Direction of organizational and personnel work:</w:t>
      </w:r>
      <w:r w:rsidR="00CB229D" w:rsidRPr="00BC3E25">
        <w:t xml:space="preserve"> Recruitment and training of staff have not been effective; there is still a shortage of personnel, and the qualifications of some employees do not meet the required standards.</w:t>
      </w:r>
    </w:p>
    <w:p w:rsidR="005324C0" w:rsidRPr="00BC3E25" w:rsidRDefault="005324C0" w:rsidP="008D4436">
      <w:pPr>
        <w:tabs>
          <w:tab w:val="left" w:pos="851"/>
          <w:tab w:val="left" w:pos="1276"/>
        </w:tabs>
        <w:spacing w:before="60" w:after="60" w:line="264" w:lineRule="auto"/>
        <w:ind w:right="-1" w:firstLine="567"/>
        <w:jc w:val="both"/>
      </w:pPr>
      <w:r w:rsidRPr="00BC3E25">
        <w:t xml:space="preserve">+ </w:t>
      </w:r>
      <w:r w:rsidR="00AA3B88" w:rsidRPr="00BC3E25">
        <w:t xml:space="preserve">Direction of production activities: The procurement of raw materials has been insufficient for production and reserves, and prices remain high. Machinery </w:t>
      </w:r>
      <w:r w:rsidR="00AA3B88" w:rsidRPr="00BC3E25">
        <w:lastRenderedPageBreak/>
        <w:t>and equipment frequently encounter minor breakdowns, with prolonged repair times. At certain times, technical–economic norms (for caustic soda and electricity) have exceeded the assigned quotas. Product quality has occasionally been inconsistent.</w:t>
      </w:r>
    </w:p>
    <w:p w:rsidR="00F938FC" w:rsidRPr="00BC3E25" w:rsidRDefault="00F938FC" w:rsidP="008D4436">
      <w:pPr>
        <w:tabs>
          <w:tab w:val="left" w:pos="0"/>
          <w:tab w:val="left" w:pos="660"/>
        </w:tabs>
        <w:spacing w:line="264" w:lineRule="auto"/>
        <w:contextualSpacing/>
        <w:jc w:val="both"/>
      </w:pPr>
      <w:r w:rsidRPr="00BC3E25">
        <w:tab/>
        <w:t xml:space="preserve">+ </w:t>
      </w:r>
      <w:r w:rsidR="00467CF1" w:rsidRPr="00BC3E25">
        <w:rPr>
          <w:bCs/>
        </w:rPr>
        <w:t>Direction of financial and accounting work:</w:t>
      </w:r>
      <w:r w:rsidR="00467CF1" w:rsidRPr="00BC3E25">
        <w:t xml:space="preserve"> The efficiency in utilizing the Company’s capital sources has not been high.</w:t>
      </w:r>
    </w:p>
    <w:p w:rsidR="00AE54FE" w:rsidRPr="00BC3E25" w:rsidRDefault="00AE54FE" w:rsidP="008D4436">
      <w:pPr>
        <w:tabs>
          <w:tab w:val="left" w:pos="0"/>
          <w:tab w:val="left" w:pos="660"/>
        </w:tabs>
        <w:spacing w:line="264" w:lineRule="auto"/>
        <w:contextualSpacing/>
        <w:jc w:val="both"/>
      </w:pPr>
      <w:r w:rsidRPr="00BC3E25">
        <w:tab/>
      </w:r>
      <w:r w:rsidR="000B7966" w:rsidRPr="00BC3E25">
        <w:t xml:space="preserve">+ </w:t>
      </w:r>
      <w:r w:rsidR="00F3612C" w:rsidRPr="00BC3E25">
        <w:rPr>
          <w:bCs/>
        </w:rPr>
        <w:t>Direction of inspection and supervision work:</w:t>
      </w:r>
      <w:r w:rsidR="00F3612C" w:rsidRPr="00BC3E25">
        <w:t xml:space="preserve"> Oversight has been inadequate, with delays in detecting and rectifying shortcomings and errors in a timely manner.</w:t>
      </w:r>
    </w:p>
    <w:p w:rsidR="00CD3702" w:rsidRPr="00BC3E25" w:rsidRDefault="00CD3702" w:rsidP="008D4436">
      <w:pPr>
        <w:tabs>
          <w:tab w:val="left" w:pos="0"/>
          <w:tab w:val="left" w:pos="660"/>
        </w:tabs>
        <w:spacing w:line="264" w:lineRule="auto"/>
        <w:contextualSpacing/>
        <w:jc w:val="both"/>
      </w:pPr>
      <w:r w:rsidRPr="00BC3E25">
        <w:tab/>
      </w:r>
      <w:r w:rsidR="00965E32" w:rsidRPr="00BC3E25">
        <w:t xml:space="preserve">+ </w:t>
      </w:r>
      <w:r w:rsidR="004F12DB" w:rsidRPr="00BC3E25">
        <w:rPr>
          <w:bCs/>
        </w:rPr>
        <w:t>Direction of market operations (input and output):</w:t>
      </w:r>
      <w:r w:rsidR="004F12DB" w:rsidRPr="00BC3E25">
        <w:t xml:space="preserve"> Responses to market changes have sometimes lacked sensitivity, agility, and timeliness.</w:t>
      </w:r>
    </w:p>
    <w:p w:rsidR="00965E32" w:rsidRPr="00BC3E25" w:rsidRDefault="00965E32" w:rsidP="008D4436">
      <w:pPr>
        <w:tabs>
          <w:tab w:val="left" w:pos="0"/>
          <w:tab w:val="left" w:pos="660"/>
        </w:tabs>
        <w:spacing w:line="264" w:lineRule="auto"/>
        <w:contextualSpacing/>
        <w:jc w:val="both"/>
        <w:rPr>
          <w:lang w:val="vi-VN"/>
        </w:rPr>
      </w:pPr>
      <w:r w:rsidRPr="00BC3E25">
        <w:tab/>
        <w:t xml:space="preserve">+ </w:t>
      </w:r>
      <w:r w:rsidR="00D35EA8" w:rsidRPr="00BC3E25">
        <w:rPr>
          <w:bCs/>
        </w:rPr>
        <w:t>Direction of plans to address production difficulties at some factories:</w:t>
      </w:r>
      <w:r w:rsidR="00D35EA8" w:rsidRPr="00BC3E25">
        <w:t xml:space="preserve"> Implementation has been slow, below expectations, and without final results.</w:t>
      </w:r>
    </w:p>
    <w:p w:rsidR="009D044D" w:rsidRPr="00BC3E25" w:rsidRDefault="009D044D" w:rsidP="008D4436">
      <w:pPr>
        <w:tabs>
          <w:tab w:val="left" w:pos="0"/>
          <w:tab w:val="left" w:pos="660"/>
        </w:tabs>
        <w:spacing w:line="264" w:lineRule="auto"/>
        <w:contextualSpacing/>
        <w:jc w:val="both"/>
      </w:pPr>
      <w:r w:rsidRPr="00BC3E25">
        <w:tab/>
      </w:r>
      <w:r w:rsidR="00BF6413" w:rsidRPr="00BC3E25">
        <w:t xml:space="preserve">+ </w:t>
      </w:r>
      <w:r w:rsidR="00426719" w:rsidRPr="00BC3E25">
        <w:rPr>
          <w:bCs/>
        </w:rPr>
        <w:t>Direction of research and proposal of “new projects” for the Company’s development:</w:t>
      </w:r>
      <w:r w:rsidR="00426719" w:rsidRPr="00BC3E25">
        <w:t xml:space="preserve"> No conclusive results have been achieved, and no pre-feasibility projects have been prepared for submission to the Board of Directors for consideration and approval.</w:t>
      </w:r>
    </w:p>
    <w:p w:rsidR="00B00A48" w:rsidRPr="00BC3E25" w:rsidRDefault="00B00A48" w:rsidP="008D4436">
      <w:pPr>
        <w:tabs>
          <w:tab w:val="left" w:pos="0"/>
          <w:tab w:val="left" w:pos="660"/>
        </w:tabs>
        <w:spacing w:line="264" w:lineRule="auto"/>
        <w:contextualSpacing/>
        <w:jc w:val="both"/>
      </w:pPr>
      <w:r w:rsidRPr="00BC3E25">
        <w:tab/>
        <w:t xml:space="preserve">+ </w:t>
      </w:r>
      <w:r w:rsidR="00760445" w:rsidRPr="00BC3E25">
        <w:rPr>
          <w:bCs/>
        </w:rPr>
        <w:t>Current Board of Directors:</w:t>
      </w:r>
      <w:r w:rsidR="00760445" w:rsidRPr="00BC3E25">
        <w:t xml:space="preserve"> The Board currently consists of eight members, four of whom are elderly with declining health. Moreover, the number of members directly involved in the Company’s executive management is limited, which has constrained the Board’s ability to effectively direct the Company’s production and business operations.</w:t>
      </w:r>
    </w:p>
    <w:p w:rsidR="00C7353C" w:rsidRPr="00261024" w:rsidRDefault="009D044D" w:rsidP="008D4436">
      <w:pPr>
        <w:tabs>
          <w:tab w:val="left" w:pos="0"/>
          <w:tab w:val="left" w:pos="660"/>
        </w:tabs>
        <w:spacing w:line="264" w:lineRule="auto"/>
        <w:contextualSpacing/>
        <w:jc w:val="both"/>
      </w:pPr>
      <w:r w:rsidRPr="00261024">
        <w:tab/>
      </w:r>
      <w:r w:rsidRPr="00261024">
        <w:rPr>
          <w:b/>
          <w:i/>
        </w:rPr>
        <w:t xml:space="preserve">* General assessment: </w:t>
      </w:r>
      <w:r w:rsidR="00F11531" w:rsidRPr="00F11531">
        <w:t>Although there were still many shortcomings during the 2024–2025 fiscal year, under the decisive direction of the Board of Directors—particularly the Chairman guiding the Management Board in identifying causes and limitations and promptly implementing corrective measures—the Company’s production and business activities remained relatively stable. Production of linerboard paper reached 100% of the annual plan; cassava starch reached 101% of the annual plan; cassava pulp reached 100% of the annual plan; average income reached 101% of the annual target. The Company’s production and business activiti</w:t>
      </w:r>
      <w:r w:rsidR="00786693">
        <w:t>es generated a profit of VND 50,</w:t>
      </w:r>
      <w:r w:rsidR="00F11531" w:rsidRPr="00F11531">
        <w:t>4 billion, exceeding the profit target set by the Annual General Meeting of Shareholders in 2024.</w:t>
      </w:r>
    </w:p>
    <w:p w:rsidR="00783E0F" w:rsidRPr="00261024" w:rsidRDefault="00783E0F" w:rsidP="008D4436">
      <w:pPr>
        <w:tabs>
          <w:tab w:val="left" w:pos="0"/>
          <w:tab w:val="left" w:pos="660"/>
        </w:tabs>
        <w:spacing w:line="264" w:lineRule="auto"/>
        <w:contextualSpacing/>
        <w:jc w:val="both"/>
        <w:rPr>
          <w:b/>
          <w:lang w:val="nl-NL"/>
        </w:rPr>
      </w:pPr>
      <w:r w:rsidRPr="00261024">
        <w:tab/>
      </w:r>
      <w:r w:rsidR="00A008D9" w:rsidRPr="00261024">
        <w:rPr>
          <w:b/>
          <w:lang w:val="nl-NL"/>
        </w:rPr>
        <w:t>II. DIRECTIONS OF OPERATIONS OF THE BOARD OF DIRECTORS FOR THE 2024-2025 FISCAL YEAR</w:t>
      </w:r>
    </w:p>
    <w:p w:rsidR="007B07C6" w:rsidRPr="00261024" w:rsidRDefault="00783E0F" w:rsidP="008D4436">
      <w:pPr>
        <w:tabs>
          <w:tab w:val="left" w:pos="0"/>
          <w:tab w:val="left" w:pos="660"/>
        </w:tabs>
        <w:spacing w:line="264" w:lineRule="auto"/>
        <w:contextualSpacing/>
        <w:jc w:val="both"/>
        <w:rPr>
          <w:lang w:val="nl-NL"/>
        </w:rPr>
      </w:pPr>
      <w:r w:rsidRPr="00261024">
        <w:rPr>
          <w:b/>
          <w:lang w:val="nl-NL"/>
        </w:rPr>
        <w:tab/>
      </w:r>
      <w:r w:rsidR="006E36D2" w:rsidRPr="00261024">
        <w:rPr>
          <w:b/>
          <w:lang w:val="nl-NL"/>
        </w:rPr>
        <w:t>1. Advantages and disadvantages</w:t>
      </w:r>
    </w:p>
    <w:p w:rsidR="00952C76" w:rsidRPr="00261024" w:rsidRDefault="00952C76" w:rsidP="008D4436">
      <w:pPr>
        <w:tabs>
          <w:tab w:val="left" w:pos="67"/>
          <w:tab w:val="left" w:pos="360"/>
          <w:tab w:val="left" w:pos="9540"/>
        </w:tabs>
        <w:spacing w:line="264" w:lineRule="auto"/>
        <w:ind w:right="-27" w:firstLine="567"/>
        <w:jc w:val="both"/>
        <w:rPr>
          <w:spacing w:val="3"/>
          <w:shd w:val="clear" w:color="auto" w:fill="FFFFFF"/>
        </w:rPr>
      </w:pPr>
      <w:r w:rsidRPr="00261024">
        <w:rPr>
          <w:b/>
          <w:spacing w:val="3"/>
          <w:shd w:val="clear" w:color="auto" w:fill="FFFFFF"/>
        </w:rPr>
        <w:t xml:space="preserve">- Advantages: </w:t>
      </w:r>
      <w:r w:rsidRPr="00261024">
        <w:rPr>
          <w:spacing w:val="3"/>
          <w:shd w:val="clear" w:color="auto" w:fill="FFFFFF"/>
        </w:rPr>
        <w:t>The entire Company's staff and employees are united and believe in the leadership of the Party Committee, the Board of Directors, and the Company's Board of Management, determined to exceed the Plan's targets. The Company has enough capital for production and business.</w:t>
      </w:r>
    </w:p>
    <w:p w:rsidR="00952C76" w:rsidRPr="00261024" w:rsidRDefault="00952C76" w:rsidP="008D4436">
      <w:pPr>
        <w:tabs>
          <w:tab w:val="left" w:pos="67"/>
          <w:tab w:val="left" w:pos="360"/>
          <w:tab w:val="left" w:pos="9540"/>
        </w:tabs>
        <w:spacing w:line="264" w:lineRule="auto"/>
        <w:ind w:right="-27" w:firstLine="567"/>
        <w:jc w:val="both"/>
        <w:rPr>
          <w:b/>
          <w:spacing w:val="3"/>
          <w:shd w:val="clear" w:color="auto" w:fill="FFFFFF"/>
        </w:rPr>
      </w:pPr>
      <w:r w:rsidRPr="00261024">
        <w:rPr>
          <w:b/>
          <w:spacing w:val="3"/>
          <w:shd w:val="clear" w:color="auto" w:fill="FFFFFF"/>
        </w:rPr>
        <w:t xml:space="preserve">- </w:t>
      </w:r>
      <w:r w:rsidR="00786693">
        <w:rPr>
          <w:b/>
          <w:spacing w:val="3"/>
          <w:shd w:val="clear" w:color="auto" w:fill="FFFFFF"/>
        </w:rPr>
        <w:t>Disadvantages</w:t>
      </w:r>
      <w:r w:rsidRPr="00261024">
        <w:rPr>
          <w:b/>
          <w:spacing w:val="3"/>
          <w:shd w:val="clear" w:color="auto" w:fill="FFFFFF"/>
        </w:rPr>
        <w:t>:</w:t>
      </w:r>
    </w:p>
    <w:p w:rsidR="001A322A" w:rsidRPr="00261024" w:rsidRDefault="001A322A" w:rsidP="008D4436">
      <w:pPr>
        <w:tabs>
          <w:tab w:val="left" w:pos="0"/>
        </w:tabs>
        <w:spacing w:before="60" w:after="60" w:line="264" w:lineRule="auto"/>
        <w:ind w:firstLine="426"/>
        <w:contextualSpacing/>
        <w:jc w:val="both"/>
        <w:rPr>
          <w:b/>
          <w:i/>
          <w:lang w:val="vi-VN"/>
        </w:rPr>
      </w:pPr>
      <w:r w:rsidRPr="00261024">
        <w:rPr>
          <w:b/>
          <w:i/>
          <w:lang w:val="vi-VN"/>
        </w:rPr>
        <w:t>- For cassava and cassava residue production:</w:t>
      </w:r>
    </w:p>
    <w:p w:rsidR="001A322A" w:rsidRPr="00261024" w:rsidRDefault="001A322A" w:rsidP="008D4436">
      <w:pPr>
        <w:tabs>
          <w:tab w:val="left" w:pos="0"/>
        </w:tabs>
        <w:spacing w:before="60" w:after="60" w:line="264" w:lineRule="auto"/>
        <w:ind w:firstLine="567"/>
        <w:contextualSpacing/>
        <w:jc w:val="both"/>
        <w:rPr>
          <w:spacing w:val="-4"/>
        </w:rPr>
      </w:pPr>
      <w:r w:rsidRPr="00261024">
        <w:rPr>
          <w:spacing w:val="-4"/>
        </w:rPr>
        <w:lastRenderedPageBreak/>
        <w:t>+ Cas</w:t>
      </w:r>
      <w:r w:rsidR="00092D2D">
        <w:rPr>
          <w:spacing w:val="-4"/>
        </w:rPr>
        <w:t>sava growing area decreased by 20-3</w:t>
      </w:r>
      <w:r w:rsidRPr="00261024">
        <w:rPr>
          <w:spacing w:val="-4"/>
        </w:rPr>
        <w:t xml:space="preserve">0% in the </w:t>
      </w:r>
      <w:r w:rsidRPr="00261024">
        <w:rPr>
          <w:spacing w:val="-4"/>
          <w:lang w:val="vi-VN"/>
        </w:rPr>
        <w:t xml:space="preserve">North </w:t>
      </w:r>
      <w:r w:rsidRPr="00261024">
        <w:rPr>
          <w:spacing w:val="-4"/>
        </w:rPr>
        <w:t xml:space="preserve">, </w:t>
      </w:r>
      <w:r w:rsidRPr="00261024">
        <w:rPr>
          <w:spacing w:val="-4"/>
          <w:lang w:val="vi-VN"/>
        </w:rPr>
        <w:t xml:space="preserve">Central </w:t>
      </w:r>
      <w:r w:rsidRPr="00261024">
        <w:rPr>
          <w:spacing w:val="-4"/>
        </w:rPr>
        <w:t xml:space="preserve">and Central Highlands due to the sharp decrease in cassava price of the previous crop, people stopped growing cassava and switched to growing other agricultural crops and fruit trees </w:t>
      </w:r>
      <w:r w:rsidRPr="00261024">
        <w:rPr>
          <w:spacing w:val="-4"/>
          <w:lang w:val="vi-VN"/>
        </w:rPr>
        <w:t xml:space="preserve">.Therefore , </w:t>
      </w:r>
      <w:r w:rsidRPr="00261024">
        <w:rPr>
          <w:spacing w:val="-4"/>
        </w:rPr>
        <w:t xml:space="preserve">the supply of cassava in the next crop will decrease, not enough cassava for factories, so there will easily be competition to buy cassava between factories, </w:t>
      </w:r>
      <w:r w:rsidRPr="00261024">
        <w:rPr>
          <w:spacing w:val="-4"/>
          <w:lang w:val="vi-VN"/>
        </w:rPr>
        <w:t xml:space="preserve">the price of cassava will be higher than the same period last year </w:t>
      </w:r>
      <w:r w:rsidRPr="00261024">
        <w:rPr>
          <w:spacing w:val="-4"/>
        </w:rPr>
        <w:t>, leading to an increase in production costs.</w:t>
      </w:r>
    </w:p>
    <w:p w:rsidR="001A322A" w:rsidRPr="00261024" w:rsidRDefault="001A322A" w:rsidP="008D4436">
      <w:pPr>
        <w:tabs>
          <w:tab w:val="left" w:pos="0"/>
        </w:tabs>
        <w:spacing w:before="60" w:after="60" w:line="264" w:lineRule="auto"/>
        <w:ind w:firstLine="567"/>
        <w:contextualSpacing/>
        <w:jc w:val="both"/>
        <w:rPr>
          <w:lang w:val="vi-VN"/>
        </w:rPr>
      </w:pPr>
      <w:r w:rsidRPr="00261024">
        <w:rPr>
          <w:lang w:val="vi-VN"/>
        </w:rPr>
        <w:t>+ Chinese, Southeast Asian and world markets have seen sharp decline in demand, especially in China due to economic recession.</w:t>
      </w:r>
    </w:p>
    <w:p w:rsidR="001A322A" w:rsidRPr="00261024" w:rsidRDefault="001A322A" w:rsidP="008D4436">
      <w:pPr>
        <w:tabs>
          <w:tab w:val="left" w:pos="0"/>
        </w:tabs>
        <w:spacing w:before="60" w:after="60" w:line="264" w:lineRule="auto"/>
        <w:ind w:firstLine="567"/>
        <w:contextualSpacing/>
        <w:jc w:val="both"/>
        <w:rPr>
          <w:lang w:val="vi-VN"/>
        </w:rPr>
      </w:pPr>
      <w:r w:rsidRPr="00261024">
        <w:rPr>
          <w:lang w:val="vi-VN"/>
        </w:rPr>
        <w:t xml:space="preserve">+ Consumption </w:t>
      </w:r>
      <w:r w:rsidRPr="00261024">
        <w:t xml:space="preserve">is mainly </w:t>
      </w:r>
      <w:r w:rsidRPr="00261024">
        <w:rPr>
          <w:lang w:val="vi-VN"/>
        </w:rPr>
        <w:t xml:space="preserve">through official channels, so taxes are high. There is still a lot of cassava flour in stock in Chinese </w:t>
      </w:r>
      <w:r w:rsidR="00707A88">
        <w:t>warehouses</w:t>
      </w:r>
      <w:r w:rsidRPr="00261024">
        <w:t xml:space="preserve">, </w:t>
      </w:r>
      <w:r w:rsidRPr="00261024">
        <w:rPr>
          <w:lang w:val="vi-VN"/>
        </w:rPr>
        <w:t>so the selling price will decrease sharply.</w:t>
      </w:r>
    </w:p>
    <w:p w:rsidR="001A322A" w:rsidRPr="00261024" w:rsidRDefault="001A322A" w:rsidP="008D4436">
      <w:pPr>
        <w:tabs>
          <w:tab w:val="left" w:pos="0"/>
        </w:tabs>
        <w:spacing w:before="60" w:after="60" w:line="264" w:lineRule="auto"/>
        <w:ind w:firstLine="567"/>
        <w:contextualSpacing/>
        <w:jc w:val="both"/>
        <w:rPr>
          <w:lang w:val="vi-VN"/>
        </w:rPr>
      </w:pPr>
      <w:r w:rsidRPr="00261024">
        <w:rPr>
          <w:lang w:val="vi-VN"/>
        </w:rPr>
        <w:t xml:space="preserve">+ Cassava factories in Laos have increased significantly. Cassava factories in Vietnam have increased their capacity, </w:t>
      </w:r>
      <w:r w:rsidRPr="00261024">
        <w:t xml:space="preserve">many cassava factories in Tay Ninh have extended their production time due to increased cassava imports from Cambodia </w:t>
      </w:r>
      <w:r w:rsidRPr="00261024">
        <w:rPr>
          <w:lang w:val="vi-VN"/>
        </w:rPr>
        <w:t xml:space="preserve">.Therefore, the cassava starch output supplied to the market is large </w:t>
      </w:r>
      <w:r w:rsidRPr="00261024">
        <w:t>and early right from the beginning of the fiscal year.</w:t>
      </w:r>
    </w:p>
    <w:p w:rsidR="001A322A" w:rsidRPr="00261024" w:rsidRDefault="001A322A" w:rsidP="008D4436">
      <w:pPr>
        <w:tabs>
          <w:tab w:val="left" w:pos="0"/>
        </w:tabs>
        <w:spacing w:before="60" w:after="60" w:line="264" w:lineRule="auto"/>
        <w:ind w:firstLine="567"/>
        <w:contextualSpacing/>
        <w:jc w:val="both"/>
        <w:rPr>
          <w:lang w:val="vi-VN"/>
        </w:rPr>
      </w:pPr>
      <w:r w:rsidRPr="00261024">
        <w:rPr>
          <w:lang w:val="vi-VN"/>
        </w:rPr>
        <w:t>+ The livestock industry is facing many difficulties, the demand for dry cassava pulp has decreased sharply, so the selling price of cassava pulp will decrease sharply.</w:t>
      </w:r>
    </w:p>
    <w:p w:rsidR="001A322A" w:rsidRPr="00261024" w:rsidRDefault="001A322A" w:rsidP="008D4436">
      <w:pPr>
        <w:tabs>
          <w:tab w:val="left" w:pos="0"/>
        </w:tabs>
        <w:spacing w:before="60" w:after="60" w:line="264" w:lineRule="auto"/>
        <w:ind w:firstLine="426"/>
        <w:contextualSpacing/>
        <w:jc w:val="both"/>
      </w:pPr>
      <w:r w:rsidRPr="00261024">
        <w:t>Therefore, the production efficiency of cassava starch + cassava pulp production is reduced.</w:t>
      </w:r>
    </w:p>
    <w:p w:rsidR="001A322A" w:rsidRPr="00261024" w:rsidRDefault="001A322A" w:rsidP="008D4436">
      <w:pPr>
        <w:tabs>
          <w:tab w:val="left" w:pos="0"/>
        </w:tabs>
        <w:spacing w:before="60" w:after="60" w:line="264" w:lineRule="auto"/>
        <w:ind w:firstLine="426"/>
        <w:contextualSpacing/>
        <w:jc w:val="both"/>
        <w:rPr>
          <w:b/>
          <w:i/>
          <w:lang w:val="vi-VN"/>
        </w:rPr>
      </w:pPr>
      <w:r w:rsidRPr="00261024">
        <w:rPr>
          <w:b/>
          <w:i/>
          <w:lang w:val="vi-VN"/>
        </w:rPr>
        <w:t>- For paper production:</w:t>
      </w:r>
    </w:p>
    <w:p w:rsidR="001A322A" w:rsidRPr="00261024" w:rsidRDefault="001A322A" w:rsidP="008D4436">
      <w:pPr>
        <w:tabs>
          <w:tab w:val="left" w:pos="0"/>
        </w:tabs>
        <w:spacing w:before="60" w:after="60" w:line="264" w:lineRule="auto"/>
        <w:ind w:firstLine="567"/>
        <w:contextualSpacing/>
        <w:jc w:val="both"/>
        <w:rPr>
          <w:lang w:val="vi-VN"/>
        </w:rPr>
      </w:pPr>
      <w:r w:rsidRPr="00261024">
        <w:rPr>
          <w:lang w:val="vi-VN"/>
        </w:rPr>
        <w:t>+ The Taiwanese market has decreased sharply in both output and price. Meanwhile, domestic</w:t>
      </w:r>
      <w:r w:rsidR="00707A88">
        <w:rPr>
          <w:lang w:val="vi-VN"/>
        </w:rPr>
        <w:t xml:space="preserve"> paper production has increased</w:t>
      </w:r>
      <w:r w:rsidRPr="00261024">
        <w:t xml:space="preserve">, Thanh Hoa paper factories have resumed production at nearly 100% </w:t>
      </w:r>
      <w:r w:rsidRPr="00261024">
        <w:rPr>
          <w:lang w:val="vi-VN"/>
        </w:rPr>
        <w:t xml:space="preserve">and increased </w:t>
      </w:r>
      <w:r w:rsidRPr="00261024">
        <w:t xml:space="preserve">capacity </w:t>
      </w:r>
      <w:r w:rsidRPr="00261024">
        <w:rPr>
          <w:lang w:val="vi-VN"/>
        </w:rPr>
        <w:t>.</w:t>
      </w:r>
    </w:p>
    <w:p w:rsidR="001A322A" w:rsidRPr="00261024" w:rsidRDefault="001A322A" w:rsidP="008D4436">
      <w:pPr>
        <w:tabs>
          <w:tab w:val="left" w:pos="0"/>
        </w:tabs>
        <w:spacing w:before="60" w:after="60" w:line="264" w:lineRule="auto"/>
        <w:ind w:firstLine="567"/>
        <w:contextualSpacing/>
        <w:jc w:val="both"/>
        <w:rPr>
          <w:lang w:val="vi-VN"/>
        </w:rPr>
      </w:pPr>
      <w:r w:rsidRPr="00261024">
        <w:rPr>
          <w:lang w:val="vi-VN"/>
        </w:rPr>
        <w:t>+ The price of raw materials is increasing, due to the decreasing price in the near area, mainly purchasing from remote areas and fierce competition with other production units outside the company.</w:t>
      </w:r>
    </w:p>
    <w:p w:rsidR="001A322A" w:rsidRPr="00261024" w:rsidRDefault="001A322A" w:rsidP="008D4436">
      <w:pPr>
        <w:tabs>
          <w:tab w:val="left" w:pos="0"/>
        </w:tabs>
        <w:spacing w:before="60" w:after="60" w:line="264" w:lineRule="auto"/>
        <w:ind w:firstLine="567"/>
        <w:contextualSpacing/>
        <w:jc w:val="both"/>
        <w:rPr>
          <w:lang w:val="vi-VN"/>
        </w:rPr>
      </w:pPr>
      <w:r w:rsidRPr="00261024">
        <w:rPr>
          <w:lang w:val="vi-VN"/>
        </w:rPr>
        <w:t>+ Prices of input materials and electricity for production are increasing.</w:t>
      </w:r>
    </w:p>
    <w:p w:rsidR="001A322A" w:rsidRPr="00261024" w:rsidRDefault="001A322A" w:rsidP="008D4436">
      <w:pPr>
        <w:tabs>
          <w:tab w:val="left" w:pos="0"/>
        </w:tabs>
        <w:spacing w:before="60" w:after="60" w:line="264" w:lineRule="auto"/>
        <w:ind w:firstLine="567"/>
        <w:contextualSpacing/>
        <w:jc w:val="both"/>
        <w:rPr>
          <w:lang w:val="vi-VN"/>
        </w:rPr>
      </w:pPr>
      <w:r w:rsidRPr="00261024">
        <w:rPr>
          <w:lang w:val="vi-VN"/>
        </w:rPr>
        <w:t>As a result, output, selling price and production efficiency will be reduced.</w:t>
      </w:r>
    </w:p>
    <w:p w:rsidR="001A322A" w:rsidRPr="00261024" w:rsidRDefault="001A322A" w:rsidP="008D4436">
      <w:pPr>
        <w:tabs>
          <w:tab w:val="left" w:pos="0"/>
        </w:tabs>
        <w:spacing w:before="60" w:after="60" w:line="264" w:lineRule="auto"/>
        <w:ind w:firstLine="426"/>
        <w:contextualSpacing/>
        <w:jc w:val="both"/>
        <w:rPr>
          <w:lang w:val="vi-VN"/>
        </w:rPr>
      </w:pPr>
      <w:r w:rsidRPr="00261024">
        <w:rPr>
          <w:b/>
          <w:i/>
          <w:lang w:val="vi-VN"/>
        </w:rPr>
        <w:t xml:space="preserve">- Processing </w:t>
      </w:r>
      <w:r w:rsidR="00707A88">
        <w:rPr>
          <w:b/>
          <w:i/>
        </w:rPr>
        <w:t>joss</w:t>
      </w:r>
      <w:r w:rsidRPr="00261024">
        <w:rPr>
          <w:b/>
          <w:i/>
          <w:lang w:val="vi-VN"/>
        </w:rPr>
        <w:t xml:space="preserve"> papers: </w:t>
      </w:r>
      <w:r w:rsidRPr="00261024">
        <w:rPr>
          <w:lang w:val="vi-VN"/>
        </w:rPr>
        <w:t xml:space="preserve">Nguyen Phuc factory is unstable in terms of orders and materials </w:t>
      </w:r>
      <w:r w:rsidRPr="00261024">
        <w:t>due to limited partner cap</w:t>
      </w:r>
      <w:r w:rsidR="00F37D60">
        <w:t>acity and spread out investment</w:t>
      </w:r>
      <w:r w:rsidRPr="00261024">
        <w:rPr>
          <w:lang w:val="vi-VN"/>
        </w:rPr>
        <w:t>. Phu Thinh factory has great difficulty finding partners to process bamboo paper.</w:t>
      </w:r>
    </w:p>
    <w:p w:rsidR="009951AC" w:rsidRPr="00261024" w:rsidRDefault="009951AC" w:rsidP="008D4436">
      <w:pPr>
        <w:tabs>
          <w:tab w:val="left" w:pos="67"/>
          <w:tab w:val="left" w:pos="360"/>
          <w:tab w:val="left" w:pos="9540"/>
        </w:tabs>
        <w:spacing w:line="264" w:lineRule="auto"/>
        <w:ind w:right="-27" w:firstLine="567"/>
        <w:jc w:val="both"/>
        <w:rPr>
          <w:b/>
        </w:rPr>
      </w:pPr>
      <w:r w:rsidRPr="00261024">
        <w:rPr>
          <w:b/>
        </w:rPr>
        <w:t>2. Supervisory work of the Board of Directors</w:t>
      </w:r>
    </w:p>
    <w:p w:rsidR="009B1363" w:rsidRPr="00261024" w:rsidRDefault="009B1363" w:rsidP="008D4436">
      <w:pPr>
        <w:tabs>
          <w:tab w:val="left" w:pos="67"/>
          <w:tab w:val="left" w:pos="360"/>
          <w:tab w:val="left" w:pos="9540"/>
        </w:tabs>
        <w:spacing w:line="264" w:lineRule="auto"/>
        <w:ind w:right="-27" w:firstLine="567"/>
        <w:jc w:val="both"/>
        <w:rPr>
          <w:b/>
        </w:rPr>
      </w:pPr>
      <w:r w:rsidRPr="00261024">
        <w:rPr>
          <w:b/>
          <w:i/>
        </w:rPr>
        <w:t>2.1. Direct supervision of the Board of Directors</w:t>
      </w:r>
    </w:p>
    <w:p w:rsidR="00476EB4" w:rsidRPr="00261024" w:rsidRDefault="00476EB4" w:rsidP="008D4436">
      <w:pPr>
        <w:tabs>
          <w:tab w:val="left" w:pos="426"/>
          <w:tab w:val="left" w:pos="851"/>
          <w:tab w:val="left" w:pos="1276"/>
        </w:tabs>
        <w:spacing w:line="264" w:lineRule="auto"/>
        <w:ind w:right="-1" w:firstLine="567"/>
        <w:jc w:val="both"/>
        <w:rPr>
          <w:bCs/>
        </w:rPr>
      </w:pPr>
      <w:r w:rsidRPr="00261024">
        <w:rPr>
          <w:bCs/>
        </w:rPr>
        <w:t xml:space="preserve">- Members of the Board of Directors, according to assigned tasks, strengthen their grasp of the production and business situation of the units, go to factories every month to supervise the work, regularly discuss with the Chairman of the Board of Directors and agree to participate with the Company's Board of </w:t>
      </w:r>
      <w:r w:rsidR="00A6352B">
        <w:rPr>
          <w:bCs/>
        </w:rPr>
        <w:t>Management</w:t>
      </w:r>
      <w:r w:rsidRPr="00261024">
        <w:rPr>
          <w:bCs/>
        </w:rPr>
        <w:t>s.</w:t>
      </w:r>
    </w:p>
    <w:p w:rsidR="009B1363" w:rsidRPr="00261024" w:rsidRDefault="009B1363" w:rsidP="008D4436">
      <w:pPr>
        <w:tabs>
          <w:tab w:val="left" w:pos="426"/>
          <w:tab w:val="left" w:pos="851"/>
          <w:tab w:val="left" w:pos="1276"/>
        </w:tabs>
        <w:spacing w:line="264" w:lineRule="auto"/>
        <w:ind w:right="-1" w:firstLine="567"/>
        <w:jc w:val="both"/>
        <w:rPr>
          <w:bCs/>
        </w:rPr>
      </w:pPr>
      <w:r w:rsidRPr="00261024">
        <w:rPr>
          <w:bCs/>
        </w:rPr>
        <w:t xml:space="preserve">- The Chairman of the Board of Directors regularly </w:t>
      </w:r>
      <w:r w:rsidR="00007388" w:rsidRPr="00261024">
        <w:t xml:space="preserve">visits factories to monitor the production </w:t>
      </w:r>
      <w:r w:rsidR="00007388" w:rsidRPr="00261024">
        <w:rPr>
          <w:lang w:val="vi-VN"/>
        </w:rPr>
        <w:t xml:space="preserve">and </w:t>
      </w:r>
      <w:r w:rsidR="00007388" w:rsidRPr="00261024">
        <w:t xml:space="preserve">business situation, strengthens market activities, promptly </w:t>
      </w:r>
      <w:r w:rsidR="00007388" w:rsidRPr="00261024">
        <w:lastRenderedPageBreak/>
        <w:t xml:space="preserve">detects existing difficulties, and quickly proposes solutions to overcome them and directs implementation. Maintains weekly meetings between </w:t>
      </w:r>
      <w:r w:rsidR="00007388" w:rsidRPr="00261024">
        <w:rPr>
          <w:bCs/>
        </w:rPr>
        <w:t xml:space="preserve">the Party Committee, the Board of Directors and the Board of Management to promptly issue policies to handle urgent and important work </w:t>
      </w:r>
      <w:r w:rsidR="00007388" w:rsidRPr="00261024">
        <w:t>.</w:t>
      </w:r>
    </w:p>
    <w:p w:rsidR="008107E5" w:rsidRPr="008107E5" w:rsidRDefault="009B1363" w:rsidP="008107E5">
      <w:pPr>
        <w:tabs>
          <w:tab w:val="left" w:pos="426"/>
          <w:tab w:val="left" w:pos="851"/>
          <w:tab w:val="left" w:pos="1276"/>
        </w:tabs>
        <w:spacing w:line="264" w:lineRule="auto"/>
        <w:ind w:right="-1" w:firstLine="567"/>
        <w:jc w:val="both"/>
      </w:pPr>
      <w:r w:rsidRPr="00261024">
        <w:rPr>
          <w:b/>
          <w:i/>
        </w:rPr>
        <w:t xml:space="preserve">2.2. Coordinate with the Board of </w:t>
      </w:r>
      <w:r w:rsidR="00F8292A">
        <w:rPr>
          <w:b/>
          <w:i/>
        </w:rPr>
        <w:t>Supervisors</w:t>
      </w:r>
      <w:r w:rsidRPr="00261024">
        <w:rPr>
          <w:b/>
          <w:i/>
        </w:rPr>
        <w:t xml:space="preserve">: </w:t>
      </w:r>
      <w:r w:rsidR="008107E5" w:rsidRPr="008107E5">
        <w:t>Effectively carried out control and monitoring tasks in a timely and comprehensive manner, particularly focusing on major issues and violations of State and Company regulations, identifying the causes, pointing out violations due to subjective faults, and proposing recommendations for corrective measures.</w:t>
      </w:r>
    </w:p>
    <w:p w:rsidR="00987F20" w:rsidRPr="00261024" w:rsidRDefault="00F919E4" w:rsidP="008D4436">
      <w:pPr>
        <w:tabs>
          <w:tab w:val="left" w:pos="67"/>
          <w:tab w:val="left" w:pos="360"/>
          <w:tab w:val="left" w:pos="9540"/>
        </w:tabs>
        <w:spacing w:line="264" w:lineRule="auto"/>
        <w:ind w:right="-28" w:firstLine="567"/>
        <w:jc w:val="both"/>
        <w:rPr>
          <w:b/>
          <w:lang w:val="nl-NL"/>
        </w:rPr>
      </w:pPr>
      <w:r w:rsidRPr="00261024">
        <w:rPr>
          <w:b/>
          <w:lang w:val="nl-NL"/>
        </w:rPr>
        <w:t>3. Remuneration of the Board of Directors and the Board of Supervisors</w:t>
      </w:r>
    </w:p>
    <w:p w:rsidR="00FB15AC" w:rsidRPr="00261024" w:rsidRDefault="005C7853" w:rsidP="008D4436">
      <w:pPr>
        <w:tabs>
          <w:tab w:val="left" w:pos="67"/>
          <w:tab w:val="left" w:pos="360"/>
          <w:tab w:val="left" w:pos="9540"/>
        </w:tabs>
        <w:spacing w:line="264" w:lineRule="auto"/>
        <w:ind w:right="-28" w:firstLine="567"/>
        <w:jc w:val="both"/>
        <w:rPr>
          <w:lang w:val="nl-NL"/>
        </w:rPr>
      </w:pPr>
      <w:r w:rsidRPr="00261024">
        <w:rPr>
          <w:lang w:val="nl-NL"/>
        </w:rPr>
        <w:t xml:space="preserve">- Salaries of Board of Directors and </w:t>
      </w:r>
      <w:r w:rsidR="00C14DB0">
        <w:rPr>
          <w:lang w:val="nl-NL"/>
        </w:rPr>
        <w:t xml:space="preserve">executive </w:t>
      </w:r>
      <w:r w:rsidRPr="00261024">
        <w:rPr>
          <w:lang w:val="nl-NL"/>
        </w:rPr>
        <w:t>Supervisory Board members are paid according to the Company's annual salary payment decision for the management department. Monthly payments are based on fixed unit prices and monthly production products.</w:t>
      </w:r>
    </w:p>
    <w:p w:rsidR="0043083F" w:rsidRPr="00261024" w:rsidRDefault="004A317B" w:rsidP="008D4436">
      <w:pPr>
        <w:tabs>
          <w:tab w:val="left" w:pos="67"/>
          <w:tab w:val="left" w:pos="360"/>
          <w:tab w:val="left" w:pos="9540"/>
        </w:tabs>
        <w:spacing w:line="264" w:lineRule="auto"/>
        <w:ind w:right="-28" w:firstLine="567"/>
        <w:jc w:val="both"/>
        <w:rPr>
          <w:lang w:val="nl-NL"/>
        </w:rPr>
      </w:pPr>
      <w:r w:rsidRPr="00261024">
        <w:rPr>
          <w:lang w:val="nl-NL"/>
        </w:rPr>
        <w:t xml:space="preserve">- Allowances for </w:t>
      </w:r>
      <w:r w:rsidR="00B87265">
        <w:rPr>
          <w:lang w:val="nl-NL"/>
        </w:rPr>
        <w:t>executive</w:t>
      </w:r>
      <w:r w:rsidRPr="00261024">
        <w:rPr>
          <w:lang w:val="nl-NL"/>
        </w:rPr>
        <w:t xml:space="preserve"> and non-executive members of the Board of Directors and part-time members of the Supervisory Board for the 2025-2026 fiscal year are paid monthly as follows: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4140"/>
      </w:tblGrid>
      <w:tr w:rsidR="00E62539" w:rsidRPr="00261024" w:rsidTr="000C6C75">
        <w:tc>
          <w:tcPr>
            <w:tcW w:w="3685" w:type="dxa"/>
          </w:tcPr>
          <w:p w:rsidR="00E62539" w:rsidRPr="00261024" w:rsidRDefault="00E62539" w:rsidP="008D4436">
            <w:pPr>
              <w:tabs>
                <w:tab w:val="left" w:pos="67"/>
                <w:tab w:val="left" w:pos="360"/>
                <w:tab w:val="left" w:pos="9540"/>
              </w:tabs>
              <w:spacing w:line="264" w:lineRule="auto"/>
              <w:ind w:right="-27"/>
              <w:jc w:val="center"/>
              <w:rPr>
                <w:b/>
                <w:spacing w:val="-4"/>
                <w:lang w:val="nl-NL"/>
              </w:rPr>
            </w:pPr>
            <w:r w:rsidRPr="00261024">
              <w:rPr>
                <w:b/>
                <w:spacing w:val="-4"/>
                <w:lang w:val="nl-NL"/>
              </w:rPr>
              <w:t>Position</w:t>
            </w:r>
          </w:p>
        </w:tc>
        <w:tc>
          <w:tcPr>
            <w:tcW w:w="4140" w:type="dxa"/>
          </w:tcPr>
          <w:p w:rsidR="00E62539" w:rsidRPr="00261024" w:rsidRDefault="00E62539" w:rsidP="008D4436">
            <w:pPr>
              <w:tabs>
                <w:tab w:val="left" w:pos="67"/>
                <w:tab w:val="left" w:pos="360"/>
                <w:tab w:val="left" w:pos="9540"/>
              </w:tabs>
              <w:spacing w:line="264" w:lineRule="auto"/>
              <w:ind w:right="-27"/>
              <w:jc w:val="center"/>
              <w:rPr>
                <w:b/>
                <w:spacing w:val="-4"/>
                <w:lang w:val="nl-NL"/>
              </w:rPr>
            </w:pPr>
            <w:r w:rsidRPr="00261024">
              <w:rPr>
                <w:b/>
                <w:spacing w:val="-4"/>
                <w:lang w:val="nl-NL"/>
              </w:rPr>
              <w:t>Amount/month</w:t>
            </w:r>
          </w:p>
        </w:tc>
      </w:tr>
      <w:tr w:rsidR="00E62539" w:rsidRPr="00261024" w:rsidTr="000C6C75">
        <w:tc>
          <w:tcPr>
            <w:tcW w:w="3685" w:type="dxa"/>
          </w:tcPr>
          <w:p w:rsidR="00E62539" w:rsidRPr="00261024" w:rsidRDefault="00E62539" w:rsidP="008D4436">
            <w:pPr>
              <w:tabs>
                <w:tab w:val="left" w:pos="67"/>
                <w:tab w:val="left" w:pos="360"/>
                <w:tab w:val="left" w:pos="9540"/>
              </w:tabs>
              <w:spacing w:line="264" w:lineRule="auto"/>
              <w:ind w:right="-27"/>
              <w:jc w:val="both"/>
              <w:rPr>
                <w:b/>
                <w:spacing w:val="-4"/>
                <w:lang w:val="nl-NL"/>
              </w:rPr>
            </w:pPr>
            <w:r w:rsidRPr="00261024">
              <w:rPr>
                <w:b/>
                <w:spacing w:val="-4"/>
                <w:lang w:val="nl-NL"/>
              </w:rPr>
              <w:t>1. Board of Directors</w:t>
            </w:r>
          </w:p>
        </w:tc>
        <w:tc>
          <w:tcPr>
            <w:tcW w:w="4140" w:type="dxa"/>
          </w:tcPr>
          <w:p w:rsidR="00E62539" w:rsidRPr="00261024" w:rsidRDefault="00E62539" w:rsidP="008D4436">
            <w:pPr>
              <w:tabs>
                <w:tab w:val="left" w:pos="67"/>
                <w:tab w:val="left" w:pos="360"/>
                <w:tab w:val="left" w:pos="9540"/>
              </w:tabs>
              <w:spacing w:line="264" w:lineRule="auto"/>
              <w:ind w:right="-27"/>
              <w:rPr>
                <w:b/>
                <w:spacing w:val="-4"/>
                <w:lang w:val="nl-NL"/>
              </w:rPr>
            </w:pPr>
          </w:p>
        </w:tc>
      </w:tr>
      <w:tr w:rsidR="00E62539" w:rsidRPr="00261024" w:rsidTr="000C6C75">
        <w:tc>
          <w:tcPr>
            <w:tcW w:w="3685" w:type="dxa"/>
          </w:tcPr>
          <w:p w:rsidR="00E62539" w:rsidRPr="00261024" w:rsidRDefault="00E62539" w:rsidP="008D4436">
            <w:pPr>
              <w:tabs>
                <w:tab w:val="left" w:pos="67"/>
                <w:tab w:val="left" w:pos="360"/>
                <w:tab w:val="left" w:pos="9540"/>
              </w:tabs>
              <w:spacing w:line="264" w:lineRule="auto"/>
              <w:ind w:right="-27"/>
              <w:jc w:val="both"/>
              <w:rPr>
                <w:spacing w:val="-4"/>
                <w:lang w:val="nl-NL"/>
              </w:rPr>
            </w:pPr>
            <w:r w:rsidRPr="00261024">
              <w:rPr>
                <w:spacing w:val="-4"/>
                <w:lang w:val="nl-NL"/>
              </w:rPr>
              <w:t>Member</w:t>
            </w:r>
          </w:p>
        </w:tc>
        <w:tc>
          <w:tcPr>
            <w:tcW w:w="4140" w:type="dxa"/>
          </w:tcPr>
          <w:p w:rsidR="00E62539" w:rsidRPr="00261024" w:rsidRDefault="00A71110" w:rsidP="00A71110">
            <w:pPr>
              <w:tabs>
                <w:tab w:val="left" w:pos="67"/>
                <w:tab w:val="left" w:pos="360"/>
                <w:tab w:val="left" w:pos="9540"/>
              </w:tabs>
              <w:spacing w:line="264" w:lineRule="auto"/>
              <w:ind w:right="-27"/>
              <w:jc w:val="center"/>
              <w:rPr>
                <w:spacing w:val="-4"/>
                <w:lang w:val="nl-NL"/>
              </w:rPr>
            </w:pPr>
            <w:r>
              <w:rPr>
                <w:spacing w:val="-4"/>
                <w:lang w:val="nl-NL"/>
              </w:rPr>
              <w:t>10.</w:t>
            </w:r>
            <w:r w:rsidR="00E62539" w:rsidRPr="00261024">
              <w:rPr>
                <w:spacing w:val="-4"/>
                <w:lang w:val="nl-NL"/>
              </w:rPr>
              <w:t>000</w:t>
            </w:r>
            <w:r>
              <w:rPr>
                <w:spacing w:val="-4"/>
                <w:lang w:val="nl-NL"/>
              </w:rPr>
              <w:t>.</w:t>
            </w:r>
            <w:r w:rsidR="00E62539" w:rsidRPr="00261024">
              <w:rPr>
                <w:spacing w:val="-4"/>
                <w:lang w:val="nl-NL"/>
              </w:rPr>
              <w:t>000 VND/person</w:t>
            </w:r>
          </w:p>
        </w:tc>
      </w:tr>
      <w:tr w:rsidR="00E62539" w:rsidRPr="00261024" w:rsidTr="000C6C75">
        <w:tc>
          <w:tcPr>
            <w:tcW w:w="3685" w:type="dxa"/>
          </w:tcPr>
          <w:p w:rsidR="00E62539" w:rsidRPr="00261024" w:rsidRDefault="00E62539" w:rsidP="00C5486A">
            <w:pPr>
              <w:tabs>
                <w:tab w:val="left" w:pos="67"/>
                <w:tab w:val="left" w:pos="360"/>
                <w:tab w:val="left" w:pos="9540"/>
              </w:tabs>
              <w:spacing w:line="264" w:lineRule="auto"/>
              <w:ind w:right="-27"/>
              <w:jc w:val="both"/>
              <w:rPr>
                <w:b/>
                <w:spacing w:val="-4"/>
                <w:lang w:val="nl-NL"/>
              </w:rPr>
            </w:pPr>
            <w:r w:rsidRPr="00261024">
              <w:rPr>
                <w:b/>
                <w:spacing w:val="-4"/>
                <w:lang w:val="nl-NL"/>
              </w:rPr>
              <w:t xml:space="preserve">2. Board of </w:t>
            </w:r>
            <w:r w:rsidR="00C5486A">
              <w:rPr>
                <w:b/>
                <w:spacing w:val="-4"/>
                <w:lang w:val="nl-NL"/>
              </w:rPr>
              <w:t>Supervisors</w:t>
            </w:r>
          </w:p>
        </w:tc>
        <w:tc>
          <w:tcPr>
            <w:tcW w:w="4140" w:type="dxa"/>
          </w:tcPr>
          <w:p w:rsidR="00E62539" w:rsidRPr="00261024" w:rsidRDefault="00E62539" w:rsidP="008D4436">
            <w:pPr>
              <w:tabs>
                <w:tab w:val="left" w:pos="67"/>
                <w:tab w:val="left" w:pos="360"/>
                <w:tab w:val="left" w:pos="9540"/>
              </w:tabs>
              <w:spacing w:line="264" w:lineRule="auto"/>
              <w:ind w:right="-27"/>
              <w:rPr>
                <w:b/>
                <w:spacing w:val="-4"/>
                <w:lang w:val="nl-NL"/>
              </w:rPr>
            </w:pPr>
          </w:p>
        </w:tc>
      </w:tr>
      <w:tr w:rsidR="00E62539" w:rsidRPr="00261024" w:rsidTr="000C6C75">
        <w:tc>
          <w:tcPr>
            <w:tcW w:w="3685" w:type="dxa"/>
          </w:tcPr>
          <w:p w:rsidR="00E62539" w:rsidRPr="00261024" w:rsidRDefault="00E62539" w:rsidP="008D4436">
            <w:pPr>
              <w:tabs>
                <w:tab w:val="left" w:pos="67"/>
                <w:tab w:val="left" w:pos="360"/>
                <w:tab w:val="left" w:pos="9540"/>
              </w:tabs>
              <w:spacing w:line="264" w:lineRule="auto"/>
              <w:ind w:right="-27"/>
              <w:jc w:val="both"/>
              <w:rPr>
                <w:spacing w:val="-4"/>
                <w:lang w:val="nl-NL"/>
              </w:rPr>
            </w:pPr>
            <w:r w:rsidRPr="00261024">
              <w:rPr>
                <w:spacing w:val="-4"/>
                <w:lang w:val="nl-NL"/>
              </w:rPr>
              <w:t>Member</w:t>
            </w:r>
          </w:p>
        </w:tc>
        <w:tc>
          <w:tcPr>
            <w:tcW w:w="4140" w:type="dxa"/>
          </w:tcPr>
          <w:p w:rsidR="00E62539" w:rsidRPr="00261024" w:rsidRDefault="00E62539" w:rsidP="00A71110">
            <w:pPr>
              <w:tabs>
                <w:tab w:val="left" w:pos="67"/>
                <w:tab w:val="left" w:pos="360"/>
                <w:tab w:val="left" w:pos="9540"/>
              </w:tabs>
              <w:spacing w:line="264" w:lineRule="auto"/>
              <w:ind w:right="-27"/>
              <w:jc w:val="center"/>
              <w:rPr>
                <w:spacing w:val="-4"/>
                <w:lang w:val="nl-NL"/>
              </w:rPr>
            </w:pPr>
            <w:r w:rsidRPr="00261024">
              <w:rPr>
                <w:spacing w:val="-4"/>
                <w:lang w:val="nl-NL"/>
              </w:rPr>
              <w:t>5</w:t>
            </w:r>
            <w:r w:rsidR="00A71110">
              <w:rPr>
                <w:spacing w:val="-4"/>
                <w:lang w:val="nl-NL"/>
              </w:rPr>
              <w:t>.</w:t>
            </w:r>
            <w:r w:rsidRPr="00261024">
              <w:rPr>
                <w:spacing w:val="-4"/>
                <w:lang w:val="nl-NL"/>
              </w:rPr>
              <w:t>000</w:t>
            </w:r>
            <w:r w:rsidR="00A71110">
              <w:rPr>
                <w:spacing w:val="-4"/>
                <w:lang w:val="nl-NL"/>
              </w:rPr>
              <w:t>.</w:t>
            </w:r>
            <w:r w:rsidRPr="00261024">
              <w:rPr>
                <w:spacing w:val="-4"/>
                <w:lang w:val="nl-NL"/>
              </w:rPr>
              <w:t>000 VND/person</w:t>
            </w:r>
          </w:p>
        </w:tc>
      </w:tr>
    </w:tbl>
    <w:p w:rsidR="009D37E3" w:rsidRPr="00261024" w:rsidRDefault="00765618" w:rsidP="00456FC8">
      <w:pPr>
        <w:tabs>
          <w:tab w:val="left" w:pos="67"/>
          <w:tab w:val="left" w:pos="360"/>
          <w:tab w:val="left" w:pos="9540"/>
        </w:tabs>
        <w:spacing w:line="252" w:lineRule="auto"/>
        <w:ind w:right="-28"/>
        <w:jc w:val="both"/>
        <w:rPr>
          <w:b/>
          <w:lang w:val="nl-NL"/>
        </w:rPr>
      </w:pPr>
      <w:r w:rsidRPr="00261024">
        <w:rPr>
          <w:b/>
          <w:lang w:val="nl-NL"/>
        </w:rPr>
        <w:t>4. Bonus for the Company's Board of Directors for the fiscal year 2025-2026</w:t>
      </w:r>
    </w:p>
    <w:p w:rsidR="00086A1C" w:rsidRPr="00261024" w:rsidRDefault="00086A1C" w:rsidP="00456FC8">
      <w:pPr>
        <w:tabs>
          <w:tab w:val="left" w:pos="67"/>
          <w:tab w:val="left" w:pos="360"/>
          <w:tab w:val="left" w:pos="9540"/>
        </w:tabs>
        <w:spacing w:line="252" w:lineRule="auto"/>
        <w:ind w:right="-28" w:firstLine="567"/>
        <w:jc w:val="both"/>
        <w:rPr>
          <w:lang w:val="nl-NL"/>
        </w:rPr>
      </w:pPr>
      <w:r w:rsidRPr="00261024">
        <w:rPr>
          <w:lang w:val="nl-NL"/>
        </w:rPr>
        <w:t xml:space="preserve">In the 2025-2026 fiscal year, the world and domestic economic situation is in recession. Therefore, it is forecasted that there will be many difficulties in purchasing raw materials, besides, the price of materials is always high. Especially the consumer market, exchange rate, ... are all forecasted to have many difficulties. In order to motivate the Company's key staff to promote advantages, be sensitive to propose solutions to overcome difficulties to complete </w:t>
      </w:r>
      <w:r w:rsidR="00C4169A" w:rsidRPr="00261024">
        <w:rPr>
          <w:bCs/>
          <w:spacing w:val="-4"/>
        </w:rPr>
        <w:t>the 2025-2026 production and business plan</w:t>
      </w:r>
      <w:r w:rsidR="00F9796F" w:rsidRPr="00261024">
        <w:rPr>
          <w:lang w:val="nl-NL"/>
        </w:rPr>
        <w:t>, the Board of Directors submits to the 2025 Annual General Meeting of Shareholders the following bonus for the Company's Board of Directors:</w:t>
      </w:r>
    </w:p>
    <w:p w:rsidR="0037259D" w:rsidRPr="00261024" w:rsidRDefault="00D418E5" w:rsidP="00456FC8">
      <w:pPr>
        <w:tabs>
          <w:tab w:val="left" w:pos="67"/>
          <w:tab w:val="left" w:pos="360"/>
          <w:tab w:val="left" w:pos="9540"/>
        </w:tabs>
        <w:spacing w:line="252" w:lineRule="auto"/>
        <w:ind w:right="-28" w:firstLine="567"/>
        <w:jc w:val="both"/>
        <w:rPr>
          <w:b/>
          <w:spacing w:val="-4"/>
          <w:lang w:val="nl-NL"/>
        </w:rPr>
      </w:pPr>
      <w:r w:rsidRPr="00261024">
        <w:rPr>
          <w:spacing w:val="-4"/>
          <w:lang w:val="nl-NL"/>
        </w:rPr>
        <w:t xml:space="preserve">- Basically complete the targets, at the same time manage the Company's production and business to achieve after-tax profit </w:t>
      </w:r>
      <w:r w:rsidR="004A4104">
        <w:rPr>
          <w:spacing w:val="-4"/>
          <w:lang w:val="nl-NL"/>
        </w:rPr>
        <w:t>from over 45 billion to under 55</w:t>
      </w:r>
      <w:r w:rsidRPr="00261024">
        <w:rPr>
          <w:spacing w:val="-4"/>
          <w:lang w:val="nl-NL"/>
        </w:rPr>
        <w:t xml:space="preserve"> billion VND: Bonus level 5%</w:t>
      </w:r>
      <w:r w:rsidR="00DC3560" w:rsidRPr="00261024">
        <w:rPr>
          <w:spacing w:val="-4"/>
          <w:lang w:val="nl-NL"/>
        </w:rPr>
        <w:t xml:space="preserve">profit after </w:t>
      </w:r>
      <w:r w:rsidR="006A4D58" w:rsidRPr="00261024">
        <w:rPr>
          <w:spacing w:val="-4"/>
        </w:rPr>
        <w:t>tax</w:t>
      </w:r>
    </w:p>
    <w:p w:rsidR="004E4615" w:rsidRPr="00261024" w:rsidRDefault="004E4615" w:rsidP="00456FC8">
      <w:pPr>
        <w:tabs>
          <w:tab w:val="left" w:pos="0"/>
          <w:tab w:val="left" w:pos="67"/>
          <w:tab w:val="left" w:pos="469"/>
        </w:tabs>
        <w:spacing w:line="252" w:lineRule="auto"/>
        <w:ind w:right="-28" w:firstLine="567"/>
        <w:jc w:val="both"/>
        <w:rPr>
          <w:lang w:val="nl-NL"/>
        </w:rPr>
      </w:pPr>
      <w:r w:rsidRPr="00261024">
        <w:rPr>
          <w:lang w:val="nl-NL"/>
        </w:rPr>
        <w:t xml:space="preserve">- Basically complete the targets, at the same time manage the Company's production and business to </w:t>
      </w:r>
      <w:r w:rsidR="004A4104">
        <w:rPr>
          <w:lang w:val="nl-NL"/>
        </w:rPr>
        <w:t>achieve after-tax profit from 55 billion to under 65</w:t>
      </w:r>
      <w:r w:rsidRPr="00261024">
        <w:rPr>
          <w:lang w:val="nl-NL"/>
        </w:rPr>
        <w:t xml:space="preserve"> billion VND: Bonus level is 6% of after-tax profit </w:t>
      </w:r>
      <w:r w:rsidR="006A4D58" w:rsidRPr="00261024">
        <w:t>.</w:t>
      </w:r>
    </w:p>
    <w:p w:rsidR="006D3DAD" w:rsidRPr="00261024" w:rsidRDefault="004E4615" w:rsidP="00456FC8">
      <w:pPr>
        <w:tabs>
          <w:tab w:val="left" w:pos="0"/>
          <w:tab w:val="left" w:pos="67"/>
          <w:tab w:val="left" w:pos="469"/>
        </w:tabs>
        <w:spacing w:line="252" w:lineRule="auto"/>
        <w:ind w:right="-28" w:firstLine="567"/>
        <w:jc w:val="both"/>
        <w:rPr>
          <w:spacing w:val="-6"/>
          <w:lang w:val="nl-NL"/>
        </w:rPr>
      </w:pPr>
      <w:r w:rsidRPr="00261024">
        <w:rPr>
          <w:lang w:val="nl-NL"/>
        </w:rPr>
        <w:t xml:space="preserve">- Basically complete the targets, at the same time manage the Company's production and business to achieve </w:t>
      </w:r>
      <w:r w:rsidR="004A4104">
        <w:rPr>
          <w:spacing w:val="-6"/>
          <w:lang w:val="nl-NL"/>
        </w:rPr>
        <w:t>after-tax profit from 65 billion VND to under 75</w:t>
      </w:r>
      <w:r w:rsidR="008F1438" w:rsidRPr="00261024">
        <w:rPr>
          <w:spacing w:val="-6"/>
          <w:lang w:val="nl-NL"/>
        </w:rPr>
        <w:t xml:space="preserve"> billion VND: Bonus level is 7% of after-tax profit </w:t>
      </w:r>
      <w:r w:rsidR="00F64F19" w:rsidRPr="00261024">
        <w:rPr>
          <w:spacing w:val="-6"/>
        </w:rPr>
        <w:t>.</w:t>
      </w:r>
    </w:p>
    <w:p w:rsidR="004762E2" w:rsidRPr="00261024" w:rsidRDefault="004762E2" w:rsidP="00456FC8">
      <w:pPr>
        <w:tabs>
          <w:tab w:val="left" w:pos="0"/>
          <w:tab w:val="left" w:pos="67"/>
          <w:tab w:val="left" w:pos="469"/>
        </w:tabs>
        <w:spacing w:line="252" w:lineRule="auto"/>
        <w:ind w:right="-28" w:firstLine="567"/>
        <w:jc w:val="both"/>
        <w:rPr>
          <w:spacing w:val="-6"/>
          <w:lang w:val="nl-NL"/>
        </w:rPr>
      </w:pPr>
      <w:r w:rsidRPr="00261024">
        <w:rPr>
          <w:lang w:val="nl-NL"/>
        </w:rPr>
        <w:t xml:space="preserve">- Basically complete the targets, at the same time manage the Company's production and business to achieve </w:t>
      </w:r>
      <w:r w:rsidR="004A4104">
        <w:rPr>
          <w:spacing w:val="-6"/>
          <w:lang w:val="nl-NL"/>
        </w:rPr>
        <w:t>after-tax profit from 75 billion VND to under 85</w:t>
      </w:r>
      <w:r w:rsidRPr="00261024">
        <w:rPr>
          <w:spacing w:val="-6"/>
          <w:lang w:val="nl-NL"/>
        </w:rPr>
        <w:t xml:space="preserve"> billion VND: Bonus level is 8% of after-tax profit </w:t>
      </w:r>
      <w:r w:rsidRPr="00261024">
        <w:rPr>
          <w:spacing w:val="-6"/>
        </w:rPr>
        <w:t>.</w:t>
      </w:r>
    </w:p>
    <w:p w:rsidR="008D2821" w:rsidRPr="00261024" w:rsidRDefault="008D2821" w:rsidP="00456FC8">
      <w:pPr>
        <w:tabs>
          <w:tab w:val="left" w:pos="0"/>
          <w:tab w:val="left" w:pos="67"/>
          <w:tab w:val="left" w:pos="469"/>
        </w:tabs>
        <w:spacing w:line="252" w:lineRule="auto"/>
        <w:ind w:right="-28" w:firstLine="567"/>
        <w:jc w:val="both"/>
        <w:rPr>
          <w:lang w:val="nl-NL"/>
        </w:rPr>
      </w:pPr>
      <w:r w:rsidRPr="00261024">
        <w:rPr>
          <w:lang w:val="nl-NL"/>
        </w:rPr>
        <w:lastRenderedPageBreak/>
        <w:t>- Basically complete the targets, at the same time manage the Company's production and business t</w:t>
      </w:r>
      <w:r w:rsidR="004A4104">
        <w:rPr>
          <w:lang w:val="nl-NL"/>
        </w:rPr>
        <w:t>o achieve after-tax profit of 85</w:t>
      </w:r>
      <w:r w:rsidRPr="00261024">
        <w:rPr>
          <w:lang w:val="nl-NL"/>
        </w:rPr>
        <w:t xml:space="preserve"> billion VND or more: Bonus level of 9% of after-tax profit.</w:t>
      </w:r>
    </w:p>
    <w:p w:rsidR="00F919E4" w:rsidRDefault="00F919E4" w:rsidP="00456FC8">
      <w:pPr>
        <w:tabs>
          <w:tab w:val="left" w:pos="426"/>
          <w:tab w:val="left" w:pos="851"/>
          <w:tab w:val="left" w:pos="1276"/>
        </w:tabs>
        <w:spacing w:line="252" w:lineRule="auto"/>
        <w:ind w:right="-1" w:firstLine="567"/>
        <w:jc w:val="both"/>
        <w:rPr>
          <w:b/>
          <w:bCs/>
          <w:spacing w:val="-4"/>
        </w:rPr>
      </w:pPr>
      <w:r w:rsidRPr="00261024">
        <w:rPr>
          <w:b/>
          <w:bCs/>
          <w:spacing w:val="-4"/>
        </w:rPr>
        <w:t>5. Production and business orientation</w:t>
      </w:r>
    </w:p>
    <w:p w:rsidR="008E70FF" w:rsidRPr="00261024" w:rsidRDefault="008E70FF" w:rsidP="008E70FF">
      <w:pPr>
        <w:tabs>
          <w:tab w:val="left" w:pos="426"/>
          <w:tab w:val="left" w:pos="851"/>
          <w:tab w:val="left" w:pos="1276"/>
        </w:tabs>
        <w:spacing w:line="252" w:lineRule="auto"/>
        <w:ind w:right="-1" w:firstLine="567"/>
        <w:jc w:val="both"/>
        <w:rPr>
          <w:b/>
          <w:bCs/>
          <w:i/>
          <w:spacing w:val="-4"/>
        </w:rPr>
      </w:pPr>
      <w:r w:rsidRPr="00261024">
        <w:rPr>
          <w:b/>
          <w:i/>
          <w:lang w:val="nl-NL"/>
        </w:rPr>
        <w:t>5.</w:t>
      </w:r>
      <w:r>
        <w:rPr>
          <w:b/>
          <w:i/>
          <w:lang w:val="nl-NL"/>
        </w:rPr>
        <w:t>1</w:t>
      </w:r>
      <w:r w:rsidRPr="00261024">
        <w:rPr>
          <w:b/>
          <w:i/>
          <w:lang w:val="nl-NL"/>
        </w:rPr>
        <w:t xml:space="preserve">. </w:t>
      </w:r>
      <w:r w:rsidRPr="00261024">
        <w:rPr>
          <w:b/>
          <w:bCs/>
          <w:i/>
          <w:spacing w:val="-4"/>
        </w:rPr>
        <w:t>Production and business orientation for the fiscal year 2025-2026</w:t>
      </w:r>
    </w:p>
    <w:p w:rsidR="008E70FF" w:rsidRPr="00261024" w:rsidRDefault="008E70FF" w:rsidP="008E70FF">
      <w:pPr>
        <w:tabs>
          <w:tab w:val="left" w:pos="426"/>
          <w:tab w:val="left" w:pos="851"/>
          <w:tab w:val="left" w:pos="1276"/>
        </w:tabs>
        <w:spacing w:line="252" w:lineRule="auto"/>
        <w:ind w:right="-1" w:firstLine="567"/>
        <w:jc w:val="both"/>
        <w:rPr>
          <w:bCs/>
          <w:spacing w:val="-4"/>
        </w:rPr>
      </w:pPr>
      <w:r w:rsidRPr="00261024">
        <w:rPr>
          <w:bCs/>
          <w:spacing w:val="-4"/>
        </w:rPr>
        <w:t>(1) Building human resources: Strengthening assessment, recruitment, training, rotation, fostering, and promoting sufficient staff, enough leaders, professional staff, and direct workers to meet the Company's production and business needs.</w:t>
      </w:r>
    </w:p>
    <w:p w:rsidR="008E70FF" w:rsidRPr="00261024" w:rsidRDefault="008E70FF" w:rsidP="008E70FF">
      <w:pPr>
        <w:tabs>
          <w:tab w:val="left" w:pos="426"/>
          <w:tab w:val="left" w:pos="851"/>
          <w:tab w:val="left" w:pos="1276"/>
        </w:tabs>
        <w:spacing w:line="252" w:lineRule="auto"/>
        <w:ind w:right="-1" w:firstLine="567"/>
        <w:jc w:val="both"/>
        <w:rPr>
          <w:bCs/>
          <w:spacing w:val="-4"/>
        </w:rPr>
      </w:pPr>
      <w:r w:rsidRPr="00261024">
        <w:rPr>
          <w:bCs/>
          <w:spacing w:val="-4"/>
        </w:rPr>
        <w:t>(2) Capital finance: Strictly manage capital sources to create capital to maintain production and invest in the Company's development.</w:t>
      </w:r>
    </w:p>
    <w:p w:rsidR="008E70FF" w:rsidRPr="00261024" w:rsidRDefault="008E70FF" w:rsidP="008E70FF">
      <w:pPr>
        <w:tabs>
          <w:tab w:val="left" w:pos="426"/>
          <w:tab w:val="left" w:pos="851"/>
          <w:tab w:val="left" w:pos="1276"/>
        </w:tabs>
        <w:spacing w:line="252" w:lineRule="auto"/>
        <w:ind w:right="-1" w:firstLine="567"/>
        <w:jc w:val="both"/>
        <w:rPr>
          <w:bCs/>
          <w:spacing w:val="-4"/>
        </w:rPr>
      </w:pPr>
      <w:r w:rsidRPr="00261024">
        <w:rPr>
          <w:bCs/>
          <w:spacing w:val="-4"/>
        </w:rPr>
        <w:t>(3) Stabilize and develop current business.</w:t>
      </w:r>
    </w:p>
    <w:p w:rsidR="008E70FF" w:rsidRPr="00261024" w:rsidRDefault="008E70FF" w:rsidP="008E70FF">
      <w:pPr>
        <w:tabs>
          <w:tab w:val="left" w:pos="426"/>
          <w:tab w:val="left" w:pos="851"/>
          <w:tab w:val="left" w:pos="1276"/>
        </w:tabs>
        <w:spacing w:line="252" w:lineRule="auto"/>
        <w:ind w:right="-1" w:firstLine="567"/>
        <w:jc w:val="both"/>
        <w:rPr>
          <w:bCs/>
          <w:spacing w:val="-4"/>
        </w:rPr>
      </w:pPr>
      <w:r w:rsidRPr="00261024">
        <w:rPr>
          <w:bCs/>
          <w:spacing w:val="-4"/>
        </w:rPr>
        <w:t>(4) Develop and complete plans to restore inactive factories and seek proposals for one or two projects to develop the Company.</w:t>
      </w:r>
    </w:p>
    <w:p w:rsidR="00F919E4" w:rsidRPr="00AA4475" w:rsidRDefault="00F919E4" w:rsidP="00456FC8">
      <w:pPr>
        <w:tabs>
          <w:tab w:val="left" w:pos="426"/>
          <w:tab w:val="left" w:pos="851"/>
          <w:tab w:val="left" w:pos="1276"/>
        </w:tabs>
        <w:spacing w:line="252" w:lineRule="auto"/>
        <w:ind w:right="-1" w:firstLine="567"/>
        <w:jc w:val="both"/>
        <w:rPr>
          <w:b/>
          <w:bCs/>
          <w:i/>
          <w:spacing w:val="-4"/>
        </w:rPr>
      </w:pPr>
      <w:r w:rsidRPr="00AA4475">
        <w:rPr>
          <w:b/>
          <w:bCs/>
          <w:i/>
          <w:spacing w:val="-4"/>
        </w:rPr>
        <w:t>5.</w:t>
      </w:r>
      <w:r w:rsidR="008E70FF" w:rsidRPr="00AA4475">
        <w:rPr>
          <w:b/>
          <w:bCs/>
          <w:i/>
          <w:spacing w:val="-4"/>
        </w:rPr>
        <w:t>2</w:t>
      </w:r>
      <w:r w:rsidRPr="00AA4475">
        <w:rPr>
          <w:b/>
          <w:bCs/>
          <w:i/>
          <w:spacing w:val="-4"/>
        </w:rPr>
        <w:t xml:space="preserve">. </w:t>
      </w:r>
      <w:r w:rsidR="00AA4475" w:rsidRPr="00AA4475">
        <w:rPr>
          <w:b/>
          <w:bCs/>
          <w:spacing w:val="-4"/>
        </w:rPr>
        <w:t>Main directions for the academic year</w:t>
      </w:r>
      <w:r w:rsidR="00AA4475" w:rsidRPr="00AA4475">
        <w:rPr>
          <w:rFonts w:ascii="Arial" w:hAnsi="Arial" w:cs="Arial"/>
          <w:b/>
          <w:color w:val="000000"/>
          <w:sz w:val="19"/>
          <w:szCs w:val="19"/>
          <w:shd w:val="clear" w:color="auto" w:fill="F7F7F7"/>
        </w:rPr>
        <w:t xml:space="preserve"> </w:t>
      </w:r>
      <w:r w:rsidRPr="00AA4475">
        <w:rPr>
          <w:b/>
          <w:bCs/>
          <w:i/>
          <w:spacing w:val="-4"/>
        </w:rPr>
        <w:t>2025-2026</w:t>
      </w:r>
    </w:p>
    <w:tbl>
      <w:tblPr>
        <w:tblW w:w="10206" w:type="dxa"/>
        <w:tblInd w:w="392" w:type="dxa"/>
        <w:tblLook w:val="04A0"/>
      </w:tblPr>
      <w:tblGrid>
        <w:gridCol w:w="3118"/>
        <w:gridCol w:w="7088"/>
      </w:tblGrid>
      <w:tr w:rsidR="00F919E4" w:rsidRPr="00261024" w:rsidTr="000A301D">
        <w:tc>
          <w:tcPr>
            <w:tcW w:w="3118" w:type="dxa"/>
          </w:tcPr>
          <w:p w:rsidR="00F919E4" w:rsidRPr="00261024" w:rsidRDefault="00F919E4" w:rsidP="00456FC8">
            <w:pPr>
              <w:spacing w:line="252" w:lineRule="auto"/>
              <w:jc w:val="both"/>
              <w:rPr>
                <w:rFonts w:eastAsia="Arial"/>
              </w:rPr>
            </w:pPr>
            <w:r w:rsidRPr="00261024">
              <w:rPr>
                <w:rFonts w:eastAsia="Arial"/>
              </w:rPr>
              <w:t>+ Revenue</w:t>
            </w:r>
          </w:p>
        </w:tc>
        <w:tc>
          <w:tcPr>
            <w:tcW w:w="7088" w:type="dxa"/>
          </w:tcPr>
          <w:p w:rsidR="00F919E4" w:rsidRPr="00261024" w:rsidRDefault="00FC3FC7" w:rsidP="00456FC8">
            <w:pPr>
              <w:spacing w:line="252" w:lineRule="auto"/>
              <w:jc w:val="both"/>
              <w:rPr>
                <w:rFonts w:eastAsia="Arial"/>
              </w:rPr>
            </w:pPr>
            <w:r w:rsidRPr="00261024">
              <w:rPr>
                <w:rFonts w:eastAsia="Arial"/>
              </w:rPr>
              <w:t>: 625 billion.</w:t>
            </w:r>
          </w:p>
        </w:tc>
      </w:tr>
      <w:tr w:rsidR="00F919E4" w:rsidRPr="00261024" w:rsidTr="000A301D">
        <w:tc>
          <w:tcPr>
            <w:tcW w:w="3118" w:type="dxa"/>
          </w:tcPr>
          <w:p w:rsidR="00F919E4" w:rsidRPr="00261024" w:rsidRDefault="00F919E4" w:rsidP="008837E5">
            <w:pPr>
              <w:spacing w:line="252" w:lineRule="auto"/>
              <w:jc w:val="both"/>
              <w:rPr>
                <w:rFonts w:eastAsia="Arial"/>
              </w:rPr>
            </w:pPr>
            <w:r w:rsidRPr="00261024">
              <w:rPr>
                <w:rFonts w:eastAsia="Arial"/>
              </w:rPr>
              <w:t xml:space="preserve">+ </w:t>
            </w:r>
            <w:r w:rsidR="008837E5">
              <w:rPr>
                <w:rFonts w:eastAsia="Arial"/>
              </w:rPr>
              <w:t>Budget payable</w:t>
            </w:r>
          </w:p>
        </w:tc>
        <w:tc>
          <w:tcPr>
            <w:tcW w:w="7088" w:type="dxa"/>
          </w:tcPr>
          <w:p w:rsidR="00F919E4" w:rsidRPr="00261024" w:rsidRDefault="00F919E4" w:rsidP="00A5589A">
            <w:pPr>
              <w:spacing w:line="252" w:lineRule="auto"/>
              <w:jc w:val="both"/>
              <w:rPr>
                <w:rFonts w:eastAsia="Arial"/>
              </w:rPr>
            </w:pPr>
            <w:r w:rsidRPr="00261024">
              <w:rPr>
                <w:rFonts w:eastAsia="Arial"/>
              </w:rPr>
              <w:t xml:space="preserve">: = 100% of the </w:t>
            </w:r>
            <w:r w:rsidR="00A5589A">
              <w:rPr>
                <w:rFonts w:eastAsia="Arial"/>
              </w:rPr>
              <w:t>incurred</w:t>
            </w:r>
            <w:r w:rsidRPr="00261024">
              <w:rPr>
                <w:rFonts w:eastAsia="Arial"/>
              </w:rPr>
              <w:t xml:space="preserve"> number.</w:t>
            </w:r>
          </w:p>
        </w:tc>
      </w:tr>
      <w:tr w:rsidR="00F919E4" w:rsidRPr="00261024" w:rsidTr="000A301D">
        <w:tc>
          <w:tcPr>
            <w:tcW w:w="3118" w:type="dxa"/>
          </w:tcPr>
          <w:p w:rsidR="00F919E4" w:rsidRPr="00261024" w:rsidRDefault="00F919E4" w:rsidP="00456FC8">
            <w:pPr>
              <w:spacing w:line="252" w:lineRule="auto"/>
              <w:jc w:val="both"/>
              <w:rPr>
                <w:rFonts w:eastAsia="Arial"/>
              </w:rPr>
            </w:pPr>
            <w:r w:rsidRPr="00261024">
              <w:rPr>
                <w:rFonts w:eastAsia="Arial"/>
              </w:rPr>
              <w:t>+ Profit after tax</w:t>
            </w:r>
          </w:p>
        </w:tc>
        <w:tc>
          <w:tcPr>
            <w:tcW w:w="7088" w:type="dxa"/>
          </w:tcPr>
          <w:p w:rsidR="00F919E4" w:rsidRPr="00261024" w:rsidRDefault="00F919E4" w:rsidP="00456FC8">
            <w:pPr>
              <w:spacing w:line="252" w:lineRule="auto"/>
              <w:jc w:val="both"/>
              <w:rPr>
                <w:rFonts w:eastAsia="Arial"/>
              </w:rPr>
            </w:pPr>
            <w:r w:rsidRPr="00261024">
              <w:rPr>
                <w:rFonts w:eastAsia="Arial"/>
              </w:rPr>
              <w:t xml:space="preserve">: </w:t>
            </w:r>
            <w:r w:rsidR="00FC3FC7" w:rsidRPr="00261024">
              <w:t>≥ 45 billion.</w:t>
            </w:r>
          </w:p>
        </w:tc>
      </w:tr>
      <w:tr w:rsidR="00F919E4" w:rsidRPr="00261024" w:rsidTr="000A301D">
        <w:tc>
          <w:tcPr>
            <w:tcW w:w="3118" w:type="dxa"/>
          </w:tcPr>
          <w:p w:rsidR="00F919E4" w:rsidRPr="00261024" w:rsidRDefault="00F919E4" w:rsidP="00456FC8">
            <w:pPr>
              <w:spacing w:line="252" w:lineRule="auto"/>
              <w:jc w:val="both"/>
              <w:rPr>
                <w:rFonts w:eastAsia="Arial"/>
              </w:rPr>
            </w:pPr>
            <w:r w:rsidRPr="00261024">
              <w:rPr>
                <w:rFonts w:eastAsia="Arial"/>
              </w:rPr>
              <w:t>+ Average income</w:t>
            </w:r>
          </w:p>
          <w:p w:rsidR="00F919E4" w:rsidRPr="00261024" w:rsidRDefault="00F919E4" w:rsidP="00456FC8">
            <w:pPr>
              <w:spacing w:line="252" w:lineRule="auto"/>
              <w:jc w:val="both"/>
              <w:rPr>
                <w:rFonts w:eastAsia="Arial"/>
              </w:rPr>
            </w:pPr>
            <w:r w:rsidRPr="00261024">
              <w:rPr>
                <w:rFonts w:eastAsia="Arial"/>
              </w:rPr>
              <w:t>+ Dividends</w:t>
            </w:r>
          </w:p>
        </w:tc>
        <w:tc>
          <w:tcPr>
            <w:tcW w:w="7088" w:type="dxa"/>
          </w:tcPr>
          <w:p w:rsidR="00F919E4" w:rsidRPr="00261024" w:rsidRDefault="00F919E4" w:rsidP="00456FC8">
            <w:pPr>
              <w:spacing w:line="252" w:lineRule="auto"/>
              <w:jc w:val="both"/>
              <w:rPr>
                <w:rFonts w:eastAsia="Arial"/>
              </w:rPr>
            </w:pPr>
            <w:r w:rsidRPr="00261024">
              <w:rPr>
                <w:rFonts w:eastAsia="Arial"/>
              </w:rPr>
              <w:t xml:space="preserve">: </w:t>
            </w:r>
            <w:r w:rsidR="00A5589A">
              <w:t>≥ 13,</w:t>
            </w:r>
            <w:r w:rsidR="00FC3FC7" w:rsidRPr="00261024">
              <w:t xml:space="preserve">0 million VND/person/month </w:t>
            </w:r>
            <w:r w:rsidRPr="00261024">
              <w:rPr>
                <w:rFonts w:eastAsia="Arial"/>
              </w:rPr>
              <w:t>.</w:t>
            </w:r>
          </w:p>
          <w:p w:rsidR="00F919E4" w:rsidRPr="00261024" w:rsidRDefault="00F919E4" w:rsidP="00456FC8">
            <w:pPr>
              <w:spacing w:line="252" w:lineRule="auto"/>
              <w:jc w:val="both"/>
              <w:rPr>
                <w:rFonts w:eastAsia="Arial"/>
              </w:rPr>
            </w:pPr>
            <w:r w:rsidRPr="00261024">
              <w:rPr>
                <w:rFonts w:eastAsia="Arial"/>
              </w:rPr>
              <w:t>: ≥ 20%</w:t>
            </w:r>
          </w:p>
        </w:tc>
      </w:tr>
    </w:tbl>
    <w:p w:rsidR="001B40C7" w:rsidRDefault="006D3DAD" w:rsidP="00456FC8">
      <w:pPr>
        <w:tabs>
          <w:tab w:val="left" w:pos="67"/>
          <w:tab w:val="left" w:pos="469"/>
          <w:tab w:val="left" w:pos="9540"/>
        </w:tabs>
        <w:spacing w:line="252" w:lineRule="auto"/>
        <w:ind w:right="-27" w:firstLine="567"/>
        <w:jc w:val="both"/>
        <w:rPr>
          <w:b/>
          <w:lang w:val="nl-NL"/>
        </w:rPr>
      </w:pPr>
      <w:r w:rsidRPr="00261024">
        <w:rPr>
          <w:b/>
          <w:lang w:val="nl-NL"/>
        </w:rPr>
        <w:t>6. Main measures of the Board of Directors</w:t>
      </w:r>
    </w:p>
    <w:p w:rsidR="00661D86" w:rsidRPr="00661D86" w:rsidRDefault="00661D86" w:rsidP="00915413">
      <w:pPr>
        <w:pBdr>
          <w:top w:val="single" w:sz="2" w:space="0" w:color="E5E7EB"/>
          <w:left w:val="single" w:sz="2" w:space="0" w:color="E5E7EB"/>
          <w:bottom w:val="single" w:sz="2" w:space="0" w:color="E5E7EB"/>
          <w:right w:val="single" w:sz="2" w:space="0" w:color="E5E7EB"/>
        </w:pBdr>
        <w:jc w:val="both"/>
        <w:rPr>
          <w:bCs/>
          <w:spacing w:val="-4"/>
        </w:rPr>
      </w:pPr>
      <w:r w:rsidRPr="00915413">
        <w:rPr>
          <w:bCs/>
          <w:spacing w:val="-4"/>
        </w:rPr>
        <w:tab/>
      </w:r>
      <w:r w:rsidRPr="00661D86">
        <w:rPr>
          <w:bCs/>
          <w:spacing w:val="-4"/>
        </w:rPr>
        <w:t>(1). Board of Directors' activities:</w:t>
      </w:r>
    </w:p>
    <w:p w:rsidR="00661D86" w:rsidRPr="00661D86" w:rsidRDefault="00661D86" w:rsidP="00915413">
      <w:pPr>
        <w:jc w:val="both"/>
        <w:rPr>
          <w:bCs/>
          <w:spacing w:val="-4"/>
        </w:rPr>
      </w:pPr>
      <w:r w:rsidRPr="00915413">
        <w:rPr>
          <w:bCs/>
          <w:spacing w:val="-4"/>
        </w:rPr>
        <w:tab/>
      </w:r>
      <w:r w:rsidRPr="00661D86">
        <w:rPr>
          <w:bCs/>
          <w:spacing w:val="-4"/>
        </w:rPr>
        <w:t>- Develop and approve the Company's medium-term development strategy and annual business production plan.</w:t>
      </w:r>
    </w:p>
    <w:p w:rsidR="00661D86" w:rsidRPr="00661D86" w:rsidRDefault="00661D86" w:rsidP="00915413">
      <w:pPr>
        <w:jc w:val="both"/>
        <w:rPr>
          <w:bCs/>
          <w:spacing w:val="-4"/>
        </w:rPr>
      </w:pPr>
      <w:r w:rsidRPr="00915413">
        <w:rPr>
          <w:bCs/>
          <w:spacing w:val="-4"/>
        </w:rPr>
        <w:tab/>
      </w:r>
      <w:r w:rsidRPr="00661D86">
        <w:rPr>
          <w:bCs/>
          <w:spacing w:val="-4"/>
        </w:rPr>
        <w:t>- Set out the Company's general direction, including market and technology development solutions.</w:t>
      </w:r>
    </w:p>
    <w:p w:rsidR="00661D86" w:rsidRPr="00661D86" w:rsidRDefault="00661D86" w:rsidP="00915413">
      <w:pPr>
        <w:jc w:val="both"/>
        <w:rPr>
          <w:bCs/>
          <w:spacing w:val="-4"/>
        </w:rPr>
      </w:pPr>
      <w:r w:rsidRPr="00915413">
        <w:rPr>
          <w:bCs/>
          <w:spacing w:val="-4"/>
        </w:rPr>
        <w:tab/>
      </w:r>
      <w:r w:rsidRPr="00661D86">
        <w:rPr>
          <w:bCs/>
          <w:spacing w:val="-4"/>
        </w:rPr>
        <w:t>(2). Supervision work:</w:t>
      </w:r>
    </w:p>
    <w:p w:rsidR="00661D86" w:rsidRPr="00661D86" w:rsidRDefault="00661D86" w:rsidP="00915413">
      <w:pPr>
        <w:jc w:val="both"/>
        <w:rPr>
          <w:bCs/>
          <w:spacing w:val="-4"/>
        </w:rPr>
      </w:pPr>
      <w:r w:rsidRPr="00915413">
        <w:rPr>
          <w:bCs/>
          <w:spacing w:val="-4"/>
        </w:rPr>
        <w:tab/>
      </w:r>
      <w:r w:rsidRPr="00661D86">
        <w:rPr>
          <w:bCs/>
          <w:spacing w:val="-4"/>
        </w:rPr>
        <w:t>- Strengthen the supervision of board members, coordinate with the Supervisory Board to fully and promptly grasp the Company's operational situation, especially existing problems and violations of State regulations and Company regulations, and quickly propose remedial measures.</w:t>
      </w:r>
    </w:p>
    <w:p w:rsidR="00661D86" w:rsidRPr="00661D86" w:rsidRDefault="00661D86" w:rsidP="00915413">
      <w:pPr>
        <w:jc w:val="both"/>
        <w:rPr>
          <w:bCs/>
          <w:spacing w:val="-4"/>
        </w:rPr>
      </w:pPr>
      <w:r w:rsidRPr="00915413">
        <w:rPr>
          <w:bCs/>
          <w:spacing w:val="-4"/>
        </w:rPr>
        <w:tab/>
      </w:r>
      <w:r w:rsidRPr="00661D86">
        <w:rPr>
          <w:bCs/>
          <w:spacing w:val="-4"/>
        </w:rPr>
        <w:t>- Monthly, non-executive members of the Board of Directors, according to their assigned duties, visit factories to supervise work, and regularly exchange views with the Chairman of the Board of Directors to unify directives for the Company's Board of Management.</w:t>
      </w:r>
    </w:p>
    <w:p w:rsidR="00661D86" w:rsidRPr="00661D86" w:rsidRDefault="00661D86" w:rsidP="00915413">
      <w:pPr>
        <w:jc w:val="both"/>
        <w:rPr>
          <w:bCs/>
          <w:spacing w:val="-4"/>
        </w:rPr>
      </w:pPr>
      <w:r w:rsidRPr="00915413">
        <w:rPr>
          <w:bCs/>
          <w:spacing w:val="-4"/>
        </w:rPr>
        <w:tab/>
      </w:r>
      <w:r w:rsidRPr="00661D86">
        <w:rPr>
          <w:bCs/>
          <w:spacing w:val="-4"/>
        </w:rPr>
        <w:t>- Board members regularly work with the Board of Management and the Company's administrators weekly to handle urgent and important tasks.</w:t>
      </w:r>
    </w:p>
    <w:p w:rsidR="00661D86" w:rsidRPr="00661D86" w:rsidRDefault="00661D86" w:rsidP="00915413">
      <w:pPr>
        <w:pBdr>
          <w:top w:val="single" w:sz="2" w:space="0" w:color="E5E7EB"/>
          <w:left w:val="single" w:sz="2" w:space="0" w:color="E5E7EB"/>
          <w:bottom w:val="single" w:sz="2" w:space="0" w:color="E5E7EB"/>
          <w:right w:val="single" w:sz="2" w:space="0" w:color="E5E7EB"/>
        </w:pBdr>
        <w:jc w:val="both"/>
        <w:rPr>
          <w:bCs/>
          <w:spacing w:val="-4"/>
        </w:rPr>
      </w:pPr>
      <w:r w:rsidRPr="00915413">
        <w:rPr>
          <w:bCs/>
          <w:spacing w:val="-4"/>
        </w:rPr>
        <w:tab/>
      </w:r>
      <w:r w:rsidRPr="00661D86">
        <w:rPr>
          <w:bCs/>
          <w:spacing w:val="-4"/>
        </w:rPr>
        <w:t>(3). Directing organizational and personnel work: Strengthen the evaluation, recruitment, training, guidance, and fostering of staff to improve their skills in many areas, and to train and enhance management capabilities. Provide direction for promoting and appointing truly capable personnel to recognize their contributions, and at the same time to encourage and motivate them, creating all conditions to help and support staff to have the opportunity to promote their strengths and overcome limitations. Resolutely direct the handling of violating or truly incompetent personnel. Propose many specific measures to recruit skilled labor.</w:t>
      </w:r>
    </w:p>
    <w:p w:rsidR="00661D86" w:rsidRPr="00661D86" w:rsidRDefault="00661D86" w:rsidP="00915413">
      <w:pPr>
        <w:jc w:val="both"/>
        <w:rPr>
          <w:bCs/>
          <w:spacing w:val="-4"/>
        </w:rPr>
      </w:pPr>
      <w:r w:rsidRPr="00661D86">
        <w:rPr>
          <w:bCs/>
          <w:spacing w:val="-4"/>
        </w:rPr>
        <w:lastRenderedPageBreak/>
        <w:br/>
      </w:r>
    </w:p>
    <w:p w:rsidR="00661D86" w:rsidRPr="00661D86" w:rsidRDefault="00661D86" w:rsidP="00915413">
      <w:pPr>
        <w:pBdr>
          <w:top w:val="single" w:sz="2" w:space="0" w:color="E5E7EB"/>
          <w:left w:val="single" w:sz="2" w:space="0" w:color="E5E7EB"/>
          <w:bottom w:val="single" w:sz="2" w:space="0" w:color="E5E7EB"/>
          <w:right w:val="single" w:sz="2" w:space="0" w:color="E5E7EB"/>
        </w:pBdr>
        <w:jc w:val="both"/>
        <w:rPr>
          <w:bCs/>
          <w:spacing w:val="-4"/>
        </w:rPr>
      </w:pPr>
      <w:r w:rsidRPr="00915413">
        <w:rPr>
          <w:bCs/>
          <w:spacing w:val="-4"/>
        </w:rPr>
        <w:tab/>
      </w:r>
      <w:r w:rsidRPr="00661D86">
        <w:rPr>
          <w:bCs/>
          <w:spacing w:val="-4"/>
        </w:rPr>
        <w:t>(4). Directing financial work: Balance and effectively utilize capital. Continue to maintain good accounting practices as regulated.</w:t>
      </w:r>
    </w:p>
    <w:p w:rsidR="00661D86" w:rsidRPr="00661D86" w:rsidRDefault="00661D86" w:rsidP="00915413">
      <w:pPr>
        <w:pBdr>
          <w:top w:val="single" w:sz="2" w:space="0" w:color="E5E7EB"/>
          <w:left w:val="single" w:sz="2" w:space="0" w:color="E5E7EB"/>
          <w:bottom w:val="single" w:sz="2" w:space="0" w:color="E5E7EB"/>
          <w:right w:val="single" w:sz="2" w:space="0" w:color="E5E7EB"/>
        </w:pBdr>
        <w:jc w:val="both"/>
        <w:rPr>
          <w:bCs/>
          <w:spacing w:val="-4"/>
        </w:rPr>
      </w:pPr>
      <w:r w:rsidRPr="00915413">
        <w:rPr>
          <w:bCs/>
          <w:spacing w:val="-4"/>
        </w:rPr>
        <w:tab/>
      </w:r>
      <w:r w:rsidRPr="00661D86">
        <w:rPr>
          <w:bCs/>
          <w:spacing w:val="-4"/>
        </w:rPr>
        <w:t>(5). Directing production work:</w:t>
      </w:r>
    </w:p>
    <w:p w:rsidR="00661D86" w:rsidRPr="00661D86" w:rsidRDefault="00661D86" w:rsidP="00915413">
      <w:pPr>
        <w:jc w:val="both"/>
        <w:rPr>
          <w:bCs/>
          <w:spacing w:val="-4"/>
        </w:rPr>
      </w:pPr>
      <w:r w:rsidRPr="00915413">
        <w:rPr>
          <w:bCs/>
          <w:spacing w:val="-4"/>
        </w:rPr>
        <w:tab/>
      </w:r>
      <w:r w:rsidRPr="00661D86">
        <w:rPr>
          <w:bCs/>
          <w:spacing w:val="-4"/>
        </w:rPr>
        <w:t>- Direct the procurement of raw materials and fuel to ensure sufficient raw materials for production and appropriate reserves; ensure quality; reasonable purchase prices; complete procurement procedures. - Direct the repair and operation of machinery and equipment: Focus on maintaining stable machinery and equipment, ensuring good operation, monitoring, and timely repair in case of incidents.</w:t>
      </w:r>
    </w:p>
    <w:p w:rsidR="00661D86" w:rsidRPr="00661D86" w:rsidRDefault="00661D86" w:rsidP="00915413">
      <w:pPr>
        <w:pBdr>
          <w:top w:val="single" w:sz="2" w:space="0" w:color="E5E7EB"/>
          <w:left w:val="single" w:sz="2" w:space="0" w:color="E5E7EB"/>
          <w:bottom w:val="single" w:sz="2" w:space="0" w:color="E5E7EB"/>
          <w:right w:val="single" w:sz="2" w:space="0" w:color="E5E7EB"/>
        </w:pBdr>
        <w:jc w:val="both"/>
        <w:rPr>
          <w:bCs/>
          <w:spacing w:val="-4"/>
        </w:rPr>
      </w:pPr>
      <w:r w:rsidRPr="00915413">
        <w:rPr>
          <w:bCs/>
          <w:spacing w:val="-4"/>
        </w:rPr>
        <w:tab/>
      </w:r>
      <w:r w:rsidRPr="00661D86">
        <w:rPr>
          <w:bCs/>
          <w:spacing w:val="-4"/>
        </w:rPr>
        <w:t>- Direct productivity and quality: Maximize production capacity according to design, stabilize product quality, and maintain the Company's reputation and brand.</w:t>
      </w:r>
    </w:p>
    <w:p w:rsidR="00661D86" w:rsidRPr="00661D86" w:rsidRDefault="00661D86" w:rsidP="00915413">
      <w:pPr>
        <w:jc w:val="both"/>
        <w:rPr>
          <w:bCs/>
          <w:spacing w:val="-4"/>
        </w:rPr>
      </w:pPr>
      <w:r w:rsidRPr="00915413">
        <w:rPr>
          <w:bCs/>
          <w:spacing w:val="-4"/>
        </w:rPr>
        <w:tab/>
      </w:r>
      <w:r w:rsidRPr="00661D86">
        <w:rPr>
          <w:bCs/>
          <w:spacing w:val="-4"/>
        </w:rPr>
        <w:t>- Direct the reduction of production costs: Flexibly adjust purchase prices to suit each period. Effectively manage the technological process, focusing on finding measures to reduce the economic and technical norm system.</w:t>
      </w:r>
    </w:p>
    <w:p w:rsidR="00661D86" w:rsidRPr="00661D86" w:rsidRDefault="00661D86" w:rsidP="00915413">
      <w:pPr>
        <w:pBdr>
          <w:top w:val="single" w:sz="2" w:space="0" w:color="E5E7EB"/>
          <w:left w:val="single" w:sz="2" w:space="0" w:color="E5E7EB"/>
          <w:bottom w:val="single" w:sz="2" w:space="0" w:color="E5E7EB"/>
          <w:right w:val="single" w:sz="2" w:space="0" w:color="E5E7EB"/>
        </w:pBdr>
        <w:jc w:val="both"/>
        <w:rPr>
          <w:bCs/>
          <w:spacing w:val="-4"/>
        </w:rPr>
      </w:pPr>
      <w:r w:rsidRPr="00915413">
        <w:rPr>
          <w:bCs/>
          <w:spacing w:val="-4"/>
        </w:rPr>
        <w:tab/>
      </w:r>
      <w:r w:rsidRPr="00661D86">
        <w:rPr>
          <w:bCs/>
          <w:spacing w:val="-4"/>
        </w:rPr>
        <w:t>- Direct the work of product consumption market and debt collection: Strengthen the activities of 02 market teams, and implement solutions and measures to expand the sales market effectively. Be dynamic, flexible, and resolute in debt collection.</w:t>
      </w:r>
    </w:p>
    <w:p w:rsidR="00661D86" w:rsidRPr="00661D86" w:rsidRDefault="00661D86" w:rsidP="00915413">
      <w:pPr>
        <w:pBdr>
          <w:top w:val="single" w:sz="2" w:space="0" w:color="E5E7EB"/>
          <w:left w:val="single" w:sz="2" w:space="0" w:color="E5E7EB"/>
          <w:bottom w:val="single" w:sz="2" w:space="0" w:color="E5E7EB"/>
          <w:right w:val="single" w:sz="2" w:space="0" w:color="E5E7EB"/>
        </w:pBdr>
        <w:jc w:val="both"/>
        <w:rPr>
          <w:bCs/>
          <w:spacing w:val="-4"/>
        </w:rPr>
      </w:pPr>
      <w:r w:rsidRPr="00915413">
        <w:rPr>
          <w:bCs/>
          <w:spacing w:val="-4"/>
        </w:rPr>
        <w:tab/>
      </w:r>
      <w:r w:rsidRPr="00661D86">
        <w:rPr>
          <w:bCs/>
          <w:spacing w:val="-4"/>
        </w:rPr>
        <w:t>(6). Direct the development of plans, investment in renovation, and upgrading of the Company's facilities, machinery, and equipment. Determined to research at least one feasible new project to submit to competent authorities for approval and implementation upon completion of prescribed procedures for the Company's development.</w:t>
      </w:r>
    </w:p>
    <w:p w:rsidR="00661D86" w:rsidRPr="00661D86" w:rsidRDefault="00661D86" w:rsidP="00915413">
      <w:pPr>
        <w:pBdr>
          <w:top w:val="single" w:sz="2" w:space="0" w:color="E5E7EB"/>
          <w:left w:val="single" w:sz="2" w:space="0" w:color="E5E7EB"/>
          <w:bottom w:val="single" w:sz="2" w:space="0" w:color="E5E7EB"/>
          <w:right w:val="single" w:sz="2" w:space="0" w:color="E5E7EB"/>
        </w:pBdr>
        <w:jc w:val="both"/>
        <w:rPr>
          <w:bCs/>
          <w:spacing w:val="-4"/>
        </w:rPr>
      </w:pPr>
      <w:r w:rsidRPr="00915413">
        <w:rPr>
          <w:bCs/>
          <w:spacing w:val="-4"/>
        </w:rPr>
        <w:tab/>
      </w:r>
      <w:r w:rsidRPr="00661D86">
        <w:rPr>
          <w:bCs/>
          <w:spacing w:val="-4"/>
        </w:rPr>
        <w:t>(7). Direct the Board of Management to continue reviewing, amending, and supplementing the system of internal rules and regulations to suit the Company's management work, improve business production efficiency, and comply with legal regulations.</w:t>
      </w:r>
    </w:p>
    <w:p w:rsidR="00661D86" w:rsidRPr="00661D86" w:rsidRDefault="00661D86" w:rsidP="00915413">
      <w:pPr>
        <w:pBdr>
          <w:top w:val="single" w:sz="2" w:space="0" w:color="E5E7EB"/>
          <w:left w:val="single" w:sz="2" w:space="0" w:color="E5E7EB"/>
          <w:bottom w:val="single" w:sz="2" w:space="0" w:color="E5E7EB"/>
          <w:right w:val="single" w:sz="2" w:space="0" w:color="E5E7EB"/>
        </w:pBdr>
        <w:jc w:val="both"/>
        <w:rPr>
          <w:bCs/>
          <w:spacing w:val="-4"/>
        </w:rPr>
      </w:pPr>
      <w:r w:rsidRPr="00915413">
        <w:rPr>
          <w:bCs/>
          <w:spacing w:val="-4"/>
        </w:rPr>
        <w:tab/>
      </w:r>
      <w:r w:rsidRPr="00661D86">
        <w:rPr>
          <w:bCs/>
          <w:spacing w:val="-4"/>
        </w:rPr>
        <w:t>(8). Determined to direct the implementation of 3 determinations: "Determination - Resolve - Drastic action".</w:t>
      </w:r>
    </w:p>
    <w:p w:rsidR="008408C2" w:rsidRPr="00915413" w:rsidRDefault="008408C2" w:rsidP="00915413">
      <w:pPr>
        <w:tabs>
          <w:tab w:val="left" w:pos="67"/>
          <w:tab w:val="left" w:pos="360"/>
          <w:tab w:val="left" w:pos="9540"/>
        </w:tabs>
        <w:spacing w:line="252" w:lineRule="auto"/>
        <w:ind w:right="-27" w:firstLine="567"/>
        <w:jc w:val="both"/>
      </w:pPr>
      <w:r w:rsidRPr="00915413">
        <w:rPr>
          <w:bCs/>
          <w:spacing w:val="-4"/>
        </w:rPr>
        <w:t>During the 2024–2025 fiscal year, the Company’s Board of Directors</w:t>
      </w:r>
      <w:r w:rsidRPr="00915413">
        <w:t xml:space="preserve"> successfully achieved production targets and exceeded profit targets. These results were made possible through the unity, cooperation, and intelligence of each Board member, the efforts and determination of the Management Board, and the dedication of all employees. The Board also greatly appreciates the attention and support of shareholders across the country. On this occasion, the Board of Directors of the Forestry–Agricultural–Food Joint Stock Company sincerely thanks all shareholders for their trust and loyalty over the past years and hopes to continue receiving even greater support in the future.</w:t>
      </w:r>
    </w:p>
    <w:p w:rsidR="008408C2" w:rsidRPr="008408C2" w:rsidRDefault="008408C2" w:rsidP="00915413">
      <w:pPr>
        <w:tabs>
          <w:tab w:val="left" w:pos="67"/>
          <w:tab w:val="left" w:pos="360"/>
          <w:tab w:val="left" w:pos="9540"/>
        </w:tabs>
        <w:spacing w:line="252" w:lineRule="auto"/>
        <w:ind w:right="-27" w:firstLine="567"/>
        <w:jc w:val="both"/>
      </w:pPr>
      <w:r w:rsidRPr="00915413">
        <w:t>The tasks for the 2025–2026 fiscal year are very demanding and complex; however, the Company’s Board of Directors will make every effort to closely supervise and guide all Company activities to successfully achieve all targets set by the 2025 Annual General Meeting of Shareholders.</w:t>
      </w:r>
    </w:p>
    <w:p w:rsidR="008C7A37" w:rsidRPr="00261024" w:rsidRDefault="008C7A37" w:rsidP="00456FC8">
      <w:pPr>
        <w:tabs>
          <w:tab w:val="left" w:pos="67"/>
          <w:tab w:val="left" w:pos="360"/>
          <w:tab w:val="left" w:pos="9540"/>
        </w:tabs>
        <w:spacing w:line="252" w:lineRule="auto"/>
        <w:ind w:right="-27" w:firstLine="567"/>
        <w:jc w:val="both"/>
        <w:rPr>
          <w:sz w:val="24"/>
          <w:lang w:val="nl-NL"/>
        </w:rPr>
      </w:pPr>
    </w:p>
    <w:tbl>
      <w:tblPr>
        <w:tblW w:w="9464" w:type="dxa"/>
        <w:tblLook w:val="04A0"/>
      </w:tblPr>
      <w:tblGrid>
        <w:gridCol w:w="4765"/>
        <w:gridCol w:w="4699"/>
      </w:tblGrid>
      <w:tr w:rsidR="00476316" w:rsidRPr="00261024" w:rsidTr="005341F3">
        <w:trPr>
          <w:trHeight w:val="227"/>
        </w:trPr>
        <w:tc>
          <w:tcPr>
            <w:tcW w:w="4765" w:type="dxa"/>
          </w:tcPr>
          <w:p w:rsidR="00476316" w:rsidRPr="00261024" w:rsidRDefault="002C28A6" w:rsidP="001674CE">
            <w:pPr>
              <w:tabs>
                <w:tab w:val="left" w:pos="67"/>
                <w:tab w:val="left" w:pos="360"/>
                <w:tab w:val="left" w:pos="9540"/>
              </w:tabs>
              <w:spacing w:line="400" w:lineRule="exact"/>
              <w:ind w:right="-27" w:firstLine="567"/>
              <w:jc w:val="both"/>
              <w:rPr>
                <w:b/>
                <w:i/>
                <w:lang w:val="nl-NL"/>
              </w:rPr>
            </w:pPr>
            <w:r>
              <w:rPr>
                <w:b/>
                <w:i/>
                <w:lang w:val="nl-NL"/>
              </w:rPr>
              <w:t>Best regards</w:t>
            </w:r>
            <w:r w:rsidR="00822592" w:rsidRPr="00261024">
              <w:rPr>
                <w:b/>
                <w:i/>
                <w:lang w:val="nl-NL"/>
              </w:rPr>
              <w:t xml:space="preserve"> ./.</w:t>
            </w:r>
          </w:p>
        </w:tc>
        <w:tc>
          <w:tcPr>
            <w:tcW w:w="4699" w:type="dxa"/>
          </w:tcPr>
          <w:p w:rsidR="005341F3" w:rsidRPr="00261024" w:rsidRDefault="005341F3" w:rsidP="001674CE">
            <w:pPr>
              <w:tabs>
                <w:tab w:val="left" w:pos="67"/>
                <w:tab w:val="left" w:pos="360"/>
                <w:tab w:val="left" w:pos="9540"/>
              </w:tabs>
              <w:spacing w:line="400" w:lineRule="exact"/>
              <w:ind w:right="-27" w:firstLine="567"/>
              <w:rPr>
                <w:b/>
                <w:sz w:val="24"/>
                <w:szCs w:val="24"/>
                <w:lang w:val="nl-NL"/>
              </w:rPr>
            </w:pPr>
          </w:p>
          <w:p w:rsidR="00476316" w:rsidRPr="00261024" w:rsidRDefault="005D7A76" w:rsidP="00CF6C4B">
            <w:pPr>
              <w:tabs>
                <w:tab w:val="left" w:pos="67"/>
                <w:tab w:val="left" w:pos="360"/>
                <w:tab w:val="left" w:pos="9540"/>
              </w:tabs>
              <w:spacing w:line="400" w:lineRule="exact"/>
              <w:ind w:right="-27" w:firstLine="567"/>
              <w:jc w:val="center"/>
              <w:rPr>
                <w:b/>
                <w:sz w:val="24"/>
                <w:szCs w:val="24"/>
                <w:lang w:val="nl-NL"/>
              </w:rPr>
            </w:pPr>
            <w:bookmarkStart w:id="0" w:name="_GoBack"/>
            <w:r>
              <w:rPr>
                <w:b/>
                <w:sz w:val="24"/>
                <w:szCs w:val="24"/>
                <w:lang w:val="nl-NL"/>
              </w:rPr>
              <w:t>O/B</w:t>
            </w:r>
            <w:r w:rsidR="00C669F6" w:rsidRPr="00261024">
              <w:rPr>
                <w:b/>
                <w:sz w:val="24"/>
                <w:szCs w:val="24"/>
                <w:lang w:val="nl-NL"/>
              </w:rPr>
              <w:t>. BOARD OF DIRECTORS</w:t>
            </w:r>
          </w:p>
          <w:p w:rsidR="00822592" w:rsidRPr="00261024" w:rsidRDefault="0017571F" w:rsidP="00CF6C4B">
            <w:pPr>
              <w:tabs>
                <w:tab w:val="left" w:pos="67"/>
                <w:tab w:val="left" w:pos="360"/>
                <w:tab w:val="left" w:pos="9540"/>
              </w:tabs>
              <w:spacing w:line="400" w:lineRule="exact"/>
              <w:ind w:right="-27" w:firstLine="567"/>
              <w:jc w:val="center"/>
              <w:rPr>
                <w:b/>
                <w:sz w:val="24"/>
                <w:szCs w:val="24"/>
                <w:lang w:val="nl-NL"/>
              </w:rPr>
            </w:pPr>
            <w:r w:rsidRPr="00261024">
              <w:rPr>
                <w:b/>
                <w:sz w:val="24"/>
                <w:szCs w:val="24"/>
                <w:lang w:val="nl-NL"/>
              </w:rPr>
              <w:lastRenderedPageBreak/>
              <w:t>CHAIR</w:t>
            </w:r>
            <w:r w:rsidR="00BB12BA">
              <w:rPr>
                <w:b/>
                <w:sz w:val="24"/>
                <w:szCs w:val="24"/>
                <w:lang w:val="nl-NL"/>
              </w:rPr>
              <w:t>MAN</w:t>
            </w:r>
          </w:p>
          <w:p w:rsidR="00AD35BB" w:rsidRPr="00261024" w:rsidRDefault="00AD35BB" w:rsidP="00CF6C4B">
            <w:pPr>
              <w:tabs>
                <w:tab w:val="left" w:pos="67"/>
                <w:tab w:val="left" w:pos="360"/>
                <w:tab w:val="left" w:pos="9540"/>
              </w:tabs>
              <w:spacing w:line="400" w:lineRule="exact"/>
              <w:ind w:right="-27" w:firstLine="567"/>
              <w:jc w:val="center"/>
              <w:rPr>
                <w:b/>
                <w:szCs w:val="24"/>
                <w:lang w:val="nl-NL"/>
              </w:rPr>
            </w:pPr>
          </w:p>
          <w:p w:rsidR="00A248FA" w:rsidRPr="00261024" w:rsidRDefault="00A248FA" w:rsidP="00CF6C4B">
            <w:pPr>
              <w:tabs>
                <w:tab w:val="left" w:pos="67"/>
                <w:tab w:val="left" w:pos="360"/>
                <w:tab w:val="left" w:pos="9540"/>
              </w:tabs>
              <w:spacing w:line="400" w:lineRule="exact"/>
              <w:ind w:right="-27" w:firstLine="567"/>
              <w:jc w:val="center"/>
              <w:rPr>
                <w:b/>
                <w:szCs w:val="24"/>
                <w:lang w:val="nl-NL"/>
              </w:rPr>
            </w:pPr>
          </w:p>
          <w:p w:rsidR="00B07BEA" w:rsidRPr="00261024" w:rsidRDefault="00B07BEA" w:rsidP="00CF6C4B">
            <w:pPr>
              <w:tabs>
                <w:tab w:val="left" w:pos="67"/>
                <w:tab w:val="left" w:pos="360"/>
                <w:tab w:val="left" w:pos="9540"/>
              </w:tabs>
              <w:spacing w:line="400" w:lineRule="exact"/>
              <w:ind w:right="-27" w:firstLine="567"/>
              <w:jc w:val="center"/>
              <w:rPr>
                <w:b/>
                <w:szCs w:val="24"/>
                <w:lang w:val="nl-NL"/>
              </w:rPr>
            </w:pPr>
          </w:p>
          <w:p w:rsidR="00822592" w:rsidRPr="00261024" w:rsidRDefault="00A248FA" w:rsidP="00CF6C4B">
            <w:pPr>
              <w:tabs>
                <w:tab w:val="left" w:pos="67"/>
                <w:tab w:val="left" w:pos="360"/>
                <w:tab w:val="left" w:pos="9540"/>
              </w:tabs>
              <w:spacing w:line="400" w:lineRule="exact"/>
              <w:ind w:right="-27" w:firstLine="567"/>
              <w:jc w:val="center"/>
              <w:rPr>
                <w:b/>
                <w:szCs w:val="24"/>
                <w:lang w:val="nl-NL"/>
              </w:rPr>
            </w:pPr>
            <w:r w:rsidRPr="00261024">
              <w:rPr>
                <w:b/>
                <w:szCs w:val="24"/>
                <w:lang w:val="nl-NL"/>
              </w:rPr>
              <w:t>Truong Ngoc Bien</w:t>
            </w:r>
            <w:bookmarkEnd w:id="0"/>
          </w:p>
        </w:tc>
      </w:tr>
      <w:tr w:rsidR="00476316" w:rsidRPr="00261024" w:rsidTr="005341F3">
        <w:trPr>
          <w:trHeight w:val="227"/>
        </w:trPr>
        <w:tc>
          <w:tcPr>
            <w:tcW w:w="4765" w:type="dxa"/>
          </w:tcPr>
          <w:p w:rsidR="00476316" w:rsidRPr="00261024" w:rsidRDefault="00476316" w:rsidP="00705289">
            <w:pPr>
              <w:tabs>
                <w:tab w:val="left" w:pos="67"/>
                <w:tab w:val="left" w:pos="360"/>
                <w:tab w:val="left" w:pos="9540"/>
              </w:tabs>
              <w:spacing w:line="380" w:lineRule="exact"/>
              <w:ind w:right="-27"/>
              <w:jc w:val="both"/>
              <w:rPr>
                <w:sz w:val="24"/>
                <w:szCs w:val="24"/>
                <w:lang w:val="nl-NL"/>
              </w:rPr>
            </w:pPr>
          </w:p>
        </w:tc>
        <w:tc>
          <w:tcPr>
            <w:tcW w:w="4699" w:type="dxa"/>
          </w:tcPr>
          <w:p w:rsidR="00822592" w:rsidRPr="00261024" w:rsidRDefault="00822592" w:rsidP="00705289">
            <w:pPr>
              <w:tabs>
                <w:tab w:val="left" w:pos="67"/>
                <w:tab w:val="left" w:pos="360"/>
                <w:tab w:val="left" w:pos="9540"/>
              </w:tabs>
              <w:spacing w:line="380" w:lineRule="exact"/>
              <w:ind w:right="-27"/>
              <w:rPr>
                <w:b/>
                <w:szCs w:val="24"/>
                <w:lang w:val="nl-NL"/>
              </w:rPr>
            </w:pPr>
          </w:p>
        </w:tc>
      </w:tr>
      <w:tr w:rsidR="00476316" w:rsidRPr="00261024" w:rsidTr="005341F3">
        <w:tc>
          <w:tcPr>
            <w:tcW w:w="4765" w:type="dxa"/>
          </w:tcPr>
          <w:p w:rsidR="00476316" w:rsidRPr="00261024" w:rsidRDefault="00476316" w:rsidP="00705289">
            <w:pPr>
              <w:tabs>
                <w:tab w:val="left" w:pos="67"/>
                <w:tab w:val="left" w:pos="360"/>
                <w:tab w:val="left" w:pos="9540"/>
              </w:tabs>
              <w:spacing w:line="380" w:lineRule="exact"/>
              <w:ind w:right="-27"/>
              <w:jc w:val="both"/>
              <w:rPr>
                <w:lang w:val="nl-NL"/>
              </w:rPr>
            </w:pPr>
          </w:p>
        </w:tc>
        <w:tc>
          <w:tcPr>
            <w:tcW w:w="4699" w:type="dxa"/>
          </w:tcPr>
          <w:p w:rsidR="00476316" w:rsidRPr="00261024" w:rsidRDefault="00476316" w:rsidP="00705289">
            <w:pPr>
              <w:tabs>
                <w:tab w:val="left" w:pos="67"/>
                <w:tab w:val="left" w:pos="360"/>
                <w:tab w:val="left" w:pos="9540"/>
              </w:tabs>
              <w:spacing w:line="380" w:lineRule="exact"/>
              <w:ind w:right="-27"/>
              <w:jc w:val="center"/>
              <w:rPr>
                <w:b/>
                <w:lang w:val="nl-NL"/>
              </w:rPr>
            </w:pPr>
          </w:p>
        </w:tc>
      </w:tr>
      <w:tr w:rsidR="00476316" w:rsidRPr="00261024" w:rsidTr="005341F3">
        <w:trPr>
          <w:trHeight w:val="80"/>
        </w:trPr>
        <w:tc>
          <w:tcPr>
            <w:tcW w:w="4765" w:type="dxa"/>
          </w:tcPr>
          <w:p w:rsidR="00476316" w:rsidRPr="00261024" w:rsidRDefault="00476316" w:rsidP="00705289">
            <w:pPr>
              <w:tabs>
                <w:tab w:val="left" w:pos="67"/>
                <w:tab w:val="left" w:pos="360"/>
                <w:tab w:val="left" w:pos="9540"/>
              </w:tabs>
              <w:spacing w:line="380" w:lineRule="exact"/>
              <w:ind w:right="-27"/>
              <w:jc w:val="both"/>
              <w:rPr>
                <w:lang w:val="nl-NL"/>
              </w:rPr>
            </w:pPr>
          </w:p>
        </w:tc>
        <w:tc>
          <w:tcPr>
            <w:tcW w:w="4699" w:type="dxa"/>
          </w:tcPr>
          <w:p w:rsidR="00476316" w:rsidRPr="00261024" w:rsidRDefault="00476316" w:rsidP="00705289">
            <w:pPr>
              <w:tabs>
                <w:tab w:val="left" w:pos="67"/>
                <w:tab w:val="left" w:pos="360"/>
                <w:tab w:val="left" w:pos="9540"/>
              </w:tabs>
              <w:spacing w:line="380" w:lineRule="exact"/>
              <w:ind w:right="-27"/>
              <w:jc w:val="center"/>
              <w:rPr>
                <w:b/>
                <w:lang w:val="nl-NL"/>
              </w:rPr>
            </w:pPr>
          </w:p>
        </w:tc>
      </w:tr>
      <w:tr w:rsidR="00476316" w:rsidRPr="00261024" w:rsidTr="005341F3">
        <w:tc>
          <w:tcPr>
            <w:tcW w:w="4765" w:type="dxa"/>
          </w:tcPr>
          <w:p w:rsidR="00476316" w:rsidRPr="00261024" w:rsidRDefault="00476316" w:rsidP="00705289">
            <w:pPr>
              <w:tabs>
                <w:tab w:val="left" w:pos="67"/>
                <w:tab w:val="left" w:pos="360"/>
                <w:tab w:val="left" w:pos="9540"/>
              </w:tabs>
              <w:spacing w:line="380" w:lineRule="exact"/>
              <w:ind w:right="-27"/>
              <w:jc w:val="both"/>
              <w:rPr>
                <w:lang w:val="nl-NL"/>
              </w:rPr>
            </w:pPr>
          </w:p>
        </w:tc>
        <w:tc>
          <w:tcPr>
            <w:tcW w:w="4699" w:type="dxa"/>
          </w:tcPr>
          <w:p w:rsidR="00476316" w:rsidRPr="00261024" w:rsidRDefault="00476316" w:rsidP="00705289">
            <w:pPr>
              <w:tabs>
                <w:tab w:val="left" w:pos="67"/>
                <w:tab w:val="left" w:pos="360"/>
                <w:tab w:val="left" w:pos="9540"/>
              </w:tabs>
              <w:spacing w:line="380" w:lineRule="exact"/>
              <w:ind w:right="-27"/>
              <w:rPr>
                <w:b/>
                <w:lang w:val="nl-NL"/>
              </w:rPr>
            </w:pPr>
          </w:p>
        </w:tc>
      </w:tr>
    </w:tbl>
    <w:p w:rsidR="007B5D9F" w:rsidRPr="00261024" w:rsidRDefault="007B5D9F" w:rsidP="00705289">
      <w:pPr>
        <w:tabs>
          <w:tab w:val="left" w:pos="67"/>
          <w:tab w:val="left" w:pos="360"/>
          <w:tab w:val="left" w:pos="9540"/>
        </w:tabs>
        <w:spacing w:line="380" w:lineRule="exact"/>
        <w:jc w:val="both"/>
        <w:rPr>
          <w:lang w:val="nl-NL"/>
        </w:rPr>
      </w:pPr>
    </w:p>
    <w:p w:rsidR="00822592" w:rsidRPr="00261024" w:rsidRDefault="00822592" w:rsidP="00705289">
      <w:pPr>
        <w:tabs>
          <w:tab w:val="left" w:pos="67"/>
          <w:tab w:val="left" w:pos="360"/>
          <w:tab w:val="left" w:pos="9540"/>
        </w:tabs>
        <w:spacing w:line="380" w:lineRule="exact"/>
        <w:jc w:val="both"/>
        <w:rPr>
          <w:lang w:val="nl-NL"/>
        </w:rPr>
      </w:pPr>
    </w:p>
    <w:p w:rsidR="006A6540" w:rsidRPr="00261024" w:rsidRDefault="006A6540" w:rsidP="00705289">
      <w:pPr>
        <w:tabs>
          <w:tab w:val="left" w:pos="67"/>
          <w:tab w:val="left" w:pos="360"/>
          <w:tab w:val="left" w:pos="9540"/>
        </w:tabs>
        <w:spacing w:line="380" w:lineRule="exact"/>
        <w:jc w:val="both"/>
        <w:rPr>
          <w:lang w:val="nl-NL"/>
        </w:rPr>
      </w:pPr>
    </w:p>
    <w:p w:rsidR="001674CE" w:rsidRPr="00261024" w:rsidRDefault="001674CE">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p w:rsidR="00952C76" w:rsidRPr="00261024" w:rsidRDefault="00952C76">
      <w:pPr>
        <w:tabs>
          <w:tab w:val="left" w:pos="67"/>
          <w:tab w:val="left" w:pos="360"/>
          <w:tab w:val="left" w:pos="9540"/>
        </w:tabs>
        <w:spacing w:line="380" w:lineRule="exact"/>
        <w:jc w:val="both"/>
        <w:rPr>
          <w:lang w:val="nl-NL"/>
        </w:rPr>
      </w:pPr>
    </w:p>
    <w:sectPr w:rsidR="00952C76" w:rsidRPr="00261024" w:rsidSect="00AD35BB">
      <w:footerReference w:type="default" r:id="rId8"/>
      <w:pgSz w:w="11907" w:h="16840" w:code="9"/>
      <w:pgMar w:top="709" w:right="851" w:bottom="862" w:left="1559" w:header="720" w:footer="46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A0D" w:rsidRDefault="002A6A0D" w:rsidP="00C84BA5">
      <w:r>
        <w:separator/>
      </w:r>
    </w:p>
  </w:endnote>
  <w:endnote w:type="continuationSeparator" w:id="1">
    <w:p w:rsidR="002A6A0D" w:rsidRDefault="002A6A0D" w:rsidP="00C84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BA5" w:rsidRPr="00E33188" w:rsidRDefault="007622DD" w:rsidP="00027F5B">
    <w:pPr>
      <w:pStyle w:val="Footer"/>
      <w:jc w:val="center"/>
      <w:rPr>
        <w:lang w:val="nl-NL"/>
      </w:rPr>
    </w:pPr>
    <w:r w:rsidRPr="00E33188">
      <w:rPr>
        <w:lang w:val="nl-NL"/>
      </w:rPr>
      <w:fldChar w:fldCharType="begin"/>
    </w:r>
    <w:r w:rsidR="00C84BA5" w:rsidRPr="00E33188">
      <w:rPr>
        <w:lang w:val="nl-NL"/>
      </w:rPr>
      <w:instrText xml:space="preserve"> PAGE   \* MERGEFORMAT </w:instrText>
    </w:r>
    <w:r w:rsidRPr="00E33188">
      <w:rPr>
        <w:lang w:val="nl-NL"/>
      </w:rPr>
      <w:fldChar w:fldCharType="separate"/>
    </w:r>
    <w:r w:rsidR="00092D2D">
      <w:rPr>
        <w:noProof/>
        <w:lang w:val="nl-NL"/>
      </w:rPr>
      <w:t>8</w:t>
    </w:r>
    <w:r w:rsidRPr="00E33188">
      <w:rPr>
        <w:lang w:val="nl-NL"/>
      </w:rPr>
      <w:fldChar w:fldCharType="end"/>
    </w:r>
  </w:p>
  <w:p w:rsidR="00C84BA5" w:rsidRPr="00E33188" w:rsidRDefault="00C84BA5">
    <w:pPr>
      <w:pStyle w:val="Footer"/>
      <w:rPr>
        <w:lang w:val="nl-N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A0D" w:rsidRDefault="002A6A0D" w:rsidP="00C84BA5">
      <w:r>
        <w:separator/>
      </w:r>
    </w:p>
  </w:footnote>
  <w:footnote w:type="continuationSeparator" w:id="1">
    <w:p w:rsidR="002A6A0D" w:rsidRDefault="002A6A0D" w:rsidP="00C84B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5025"/>
    <w:multiLevelType w:val="hybridMultilevel"/>
    <w:tmpl w:val="ACF0F686"/>
    <w:lvl w:ilvl="0" w:tplc="C100C33E">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
    <w:nsid w:val="0B6543C4"/>
    <w:multiLevelType w:val="hybridMultilevel"/>
    <w:tmpl w:val="E8629CF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52C65"/>
    <w:multiLevelType w:val="hybridMultilevel"/>
    <w:tmpl w:val="5838C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30EDF"/>
    <w:multiLevelType w:val="hybridMultilevel"/>
    <w:tmpl w:val="6A74555C"/>
    <w:lvl w:ilvl="0" w:tplc="C34CB946">
      <w:start w:val="1"/>
      <w:numFmt w:val="decimal"/>
      <w:lvlText w:val="%1."/>
      <w:lvlJc w:val="left"/>
      <w:pPr>
        <w:ind w:left="713" w:hanging="360"/>
      </w:pPr>
      <w:rPr>
        <w:rFonts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4">
    <w:nsid w:val="12F91305"/>
    <w:multiLevelType w:val="hybridMultilevel"/>
    <w:tmpl w:val="E612E81C"/>
    <w:lvl w:ilvl="0" w:tplc="04090015">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nsid w:val="14EA0CC4"/>
    <w:multiLevelType w:val="hybridMultilevel"/>
    <w:tmpl w:val="6DC80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C47C31"/>
    <w:multiLevelType w:val="hybridMultilevel"/>
    <w:tmpl w:val="19AE68B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0A5CE8"/>
    <w:multiLevelType w:val="hybridMultilevel"/>
    <w:tmpl w:val="6B562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2A5EAE"/>
    <w:multiLevelType w:val="hybridMultilevel"/>
    <w:tmpl w:val="0D78266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60FF0"/>
    <w:multiLevelType w:val="hybridMultilevel"/>
    <w:tmpl w:val="D41A9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F9047B"/>
    <w:multiLevelType w:val="hybridMultilevel"/>
    <w:tmpl w:val="42644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4E4977"/>
    <w:multiLevelType w:val="hybridMultilevel"/>
    <w:tmpl w:val="86AAA504"/>
    <w:lvl w:ilvl="0" w:tplc="1FFEA16E">
      <w:start w:val="2"/>
      <w:numFmt w:val="bullet"/>
      <w:lvlText w:val="-"/>
      <w:lvlJc w:val="left"/>
      <w:pPr>
        <w:ind w:left="1020" w:hanging="360"/>
      </w:pPr>
      <w:rPr>
        <w:rFonts w:ascii="Times New Roman" w:eastAsia="Times New Roman" w:hAnsi="Times New Roman" w:cs="Times New Roman" w:hint="default"/>
        <w:color w:val="auto"/>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2">
    <w:nsid w:val="627B5DA2"/>
    <w:multiLevelType w:val="hybridMultilevel"/>
    <w:tmpl w:val="77D46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091944"/>
    <w:multiLevelType w:val="hybridMultilevel"/>
    <w:tmpl w:val="1BFC0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C665AA"/>
    <w:multiLevelType w:val="hybridMultilevel"/>
    <w:tmpl w:val="86FCE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6B25D7"/>
    <w:multiLevelType w:val="hybridMultilevel"/>
    <w:tmpl w:val="418CEEA4"/>
    <w:lvl w:ilvl="0" w:tplc="8FAC5368">
      <w:start w:val="3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74FE11E8"/>
    <w:multiLevelType w:val="hybridMultilevel"/>
    <w:tmpl w:val="64442334"/>
    <w:lvl w:ilvl="0" w:tplc="771C0000">
      <w:start w:val="1"/>
      <w:numFmt w:val="upperRoman"/>
      <w:lvlText w:val="%1."/>
      <w:lvlJc w:val="left"/>
      <w:pPr>
        <w:ind w:left="788" w:hanging="72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7">
    <w:nsid w:val="7F1E73A7"/>
    <w:multiLevelType w:val="hybridMultilevel"/>
    <w:tmpl w:val="5CF2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2"/>
  </w:num>
  <w:num w:numId="4">
    <w:abstractNumId w:val="16"/>
  </w:num>
  <w:num w:numId="5">
    <w:abstractNumId w:val="14"/>
  </w:num>
  <w:num w:numId="6">
    <w:abstractNumId w:val="5"/>
  </w:num>
  <w:num w:numId="7">
    <w:abstractNumId w:val="3"/>
  </w:num>
  <w:num w:numId="8">
    <w:abstractNumId w:val="9"/>
  </w:num>
  <w:num w:numId="9">
    <w:abstractNumId w:val="2"/>
  </w:num>
  <w:num w:numId="10">
    <w:abstractNumId w:val="13"/>
  </w:num>
  <w:num w:numId="11">
    <w:abstractNumId w:val="7"/>
  </w:num>
  <w:num w:numId="12">
    <w:abstractNumId w:val="17"/>
  </w:num>
  <w:num w:numId="13">
    <w:abstractNumId w:val="1"/>
  </w:num>
  <w:num w:numId="14">
    <w:abstractNumId w:val="4"/>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67"/>
  <w:displayVerticalDrawingGridEvery w:val="2"/>
  <w:characterSpacingControl w:val="doNotCompress"/>
  <w:footnotePr>
    <w:footnote w:id="0"/>
    <w:footnote w:id="1"/>
  </w:footnotePr>
  <w:endnotePr>
    <w:endnote w:id="0"/>
    <w:endnote w:id="1"/>
  </w:endnotePr>
  <w:compat/>
  <w:rsids>
    <w:rsidRoot w:val="005850A7"/>
    <w:rsid w:val="00000EBB"/>
    <w:rsid w:val="0000149B"/>
    <w:rsid w:val="0000200A"/>
    <w:rsid w:val="00002F2A"/>
    <w:rsid w:val="00003B8D"/>
    <w:rsid w:val="00004E5A"/>
    <w:rsid w:val="00005D0D"/>
    <w:rsid w:val="000064EA"/>
    <w:rsid w:val="00007388"/>
    <w:rsid w:val="000078C7"/>
    <w:rsid w:val="00007FAE"/>
    <w:rsid w:val="000109D1"/>
    <w:rsid w:val="00011459"/>
    <w:rsid w:val="00011A7A"/>
    <w:rsid w:val="0001203C"/>
    <w:rsid w:val="0001251B"/>
    <w:rsid w:val="00012531"/>
    <w:rsid w:val="000138BD"/>
    <w:rsid w:val="00013A41"/>
    <w:rsid w:val="000208E1"/>
    <w:rsid w:val="00020B17"/>
    <w:rsid w:val="00021DD3"/>
    <w:rsid w:val="000227D4"/>
    <w:rsid w:val="0002308B"/>
    <w:rsid w:val="00023DB4"/>
    <w:rsid w:val="00024B93"/>
    <w:rsid w:val="00027F5B"/>
    <w:rsid w:val="00031478"/>
    <w:rsid w:val="00031678"/>
    <w:rsid w:val="0003288E"/>
    <w:rsid w:val="00032FC2"/>
    <w:rsid w:val="000344FC"/>
    <w:rsid w:val="00034699"/>
    <w:rsid w:val="000367C3"/>
    <w:rsid w:val="000373E2"/>
    <w:rsid w:val="00037E43"/>
    <w:rsid w:val="000400F3"/>
    <w:rsid w:val="00040455"/>
    <w:rsid w:val="00040689"/>
    <w:rsid w:val="00040F4C"/>
    <w:rsid w:val="00041B76"/>
    <w:rsid w:val="0004254F"/>
    <w:rsid w:val="00042B45"/>
    <w:rsid w:val="00042C5B"/>
    <w:rsid w:val="00043131"/>
    <w:rsid w:val="000431EB"/>
    <w:rsid w:val="000436BE"/>
    <w:rsid w:val="0004487B"/>
    <w:rsid w:val="000455FC"/>
    <w:rsid w:val="000462C9"/>
    <w:rsid w:val="00046ED8"/>
    <w:rsid w:val="00047582"/>
    <w:rsid w:val="0005000C"/>
    <w:rsid w:val="00050173"/>
    <w:rsid w:val="00051600"/>
    <w:rsid w:val="00052F48"/>
    <w:rsid w:val="00055B35"/>
    <w:rsid w:val="00055CD5"/>
    <w:rsid w:val="00055F0F"/>
    <w:rsid w:val="00060639"/>
    <w:rsid w:val="00060BCE"/>
    <w:rsid w:val="00061EF2"/>
    <w:rsid w:val="0006248E"/>
    <w:rsid w:val="00062BB7"/>
    <w:rsid w:val="00062EA8"/>
    <w:rsid w:val="00064577"/>
    <w:rsid w:val="0006465C"/>
    <w:rsid w:val="000649B1"/>
    <w:rsid w:val="0006503B"/>
    <w:rsid w:val="00065663"/>
    <w:rsid w:val="00066CE4"/>
    <w:rsid w:val="00066E68"/>
    <w:rsid w:val="00066FAF"/>
    <w:rsid w:val="00070A28"/>
    <w:rsid w:val="000719C9"/>
    <w:rsid w:val="00071DD4"/>
    <w:rsid w:val="00072434"/>
    <w:rsid w:val="00072AB3"/>
    <w:rsid w:val="00072B7E"/>
    <w:rsid w:val="00072F56"/>
    <w:rsid w:val="000736E3"/>
    <w:rsid w:val="00075511"/>
    <w:rsid w:val="00075C1C"/>
    <w:rsid w:val="000769CA"/>
    <w:rsid w:val="000778F1"/>
    <w:rsid w:val="000816C6"/>
    <w:rsid w:val="00081A94"/>
    <w:rsid w:val="00081DEA"/>
    <w:rsid w:val="00084625"/>
    <w:rsid w:val="00084A3F"/>
    <w:rsid w:val="00084D05"/>
    <w:rsid w:val="00084ED9"/>
    <w:rsid w:val="00086A1C"/>
    <w:rsid w:val="00087EFD"/>
    <w:rsid w:val="00090B5F"/>
    <w:rsid w:val="0009118F"/>
    <w:rsid w:val="000916A5"/>
    <w:rsid w:val="000918A7"/>
    <w:rsid w:val="00092D2D"/>
    <w:rsid w:val="0009338D"/>
    <w:rsid w:val="00094285"/>
    <w:rsid w:val="00095249"/>
    <w:rsid w:val="00096769"/>
    <w:rsid w:val="00097A42"/>
    <w:rsid w:val="00097CC0"/>
    <w:rsid w:val="000A0309"/>
    <w:rsid w:val="000A0335"/>
    <w:rsid w:val="000A1427"/>
    <w:rsid w:val="000A16AB"/>
    <w:rsid w:val="000A202A"/>
    <w:rsid w:val="000A2445"/>
    <w:rsid w:val="000A301D"/>
    <w:rsid w:val="000A3273"/>
    <w:rsid w:val="000A38B5"/>
    <w:rsid w:val="000A465E"/>
    <w:rsid w:val="000A576A"/>
    <w:rsid w:val="000A5D4F"/>
    <w:rsid w:val="000A6BA9"/>
    <w:rsid w:val="000A6D01"/>
    <w:rsid w:val="000A7658"/>
    <w:rsid w:val="000B010C"/>
    <w:rsid w:val="000B1F40"/>
    <w:rsid w:val="000B2272"/>
    <w:rsid w:val="000B2AE8"/>
    <w:rsid w:val="000B37B1"/>
    <w:rsid w:val="000B47B4"/>
    <w:rsid w:val="000B59DC"/>
    <w:rsid w:val="000B5AC9"/>
    <w:rsid w:val="000B6631"/>
    <w:rsid w:val="000B6851"/>
    <w:rsid w:val="000B710E"/>
    <w:rsid w:val="000B7966"/>
    <w:rsid w:val="000C055A"/>
    <w:rsid w:val="000C0AA9"/>
    <w:rsid w:val="000C1E07"/>
    <w:rsid w:val="000C3EE0"/>
    <w:rsid w:val="000C52BE"/>
    <w:rsid w:val="000C633D"/>
    <w:rsid w:val="000C6ADE"/>
    <w:rsid w:val="000C6C75"/>
    <w:rsid w:val="000C6D87"/>
    <w:rsid w:val="000C6F24"/>
    <w:rsid w:val="000C6F7C"/>
    <w:rsid w:val="000C759B"/>
    <w:rsid w:val="000C7D46"/>
    <w:rsid w:val="000D0592"/>
    <w:rsid w:val="000D0C48"/>
    <w:rsid w:val="000D12C6"/>
    <w:rsid w:val="000D146C"/>
    <w:rsid w:val="000D14AB"/>
    <w:rsid w:val="000D193A"/>
    <w:rsid w:val="000D2E8D"/>
    <w:rsid w:val="000D32FA"/>
    <w:rsid w:val="000D3923"/>
    <w:rsid w:val="000D3FE8"/>
    <w:rsid w:val="000D56F7"/>
    <w:rsid w:val="000D7638"/>
    <w:rsid w:val="000E098D"/>
    <w:rsid w:val="000E26B4"/>
    <w:rsid w:val="000E29F5"/>
    <w:rsid w:val="000E2D66"/>
    <w:rsid w:val="000E3CE8"/>
    <w:rsid w:val="000E4229"/>
    <w:rsid w:val="000E43A4"/>
    <w:rsid w:val="000E4448"/>
    <w:rsid w:val="000E4473"/>
    <w:rsid w:val="000E52DD"/>
    <w:rsid w:val="000E5F4D"/>
    <w:rsid w:val="000E681F"/>
    <w:rsid w:val="000F02A0"/>
    <w:rsid w:val="000F0805"/>
    <w:rsid w:val="000F0D8F"/>
    <w:rsid w:val="000F0D9B"/>
    <w:rsid w:val="000F1E8C"/>
    <w:rsid w:val="000F291C"/>
    <w:rsid w:val="000F2BB0"/>
    <w:rsid w:val="000F2DD5"/>
    <w:rsid w:val="000F3B4B"/>
    <w:rsid w:val="000F3FC5"/>
    <w:rsid w:val="000F42BF"/>
    <w:rsid w:val="000F47E8"/>
    <w:rsid w:val="000F56EB"/>
    <w:rsid w:val="000F62E1"/>
    <w:rsid w:val="000F75BD"/>
    <w:rsid w:val="000F7843"/>
    <w:rsid w:val="000F7939"/>
    <w:rsid w:val="000F7B5E"/>
    <w:rsid w:val="001001C7"/>
    <w:rsid w:val="00100379"/>
    <w:rsid w:val="00100555"/>
    <w:rsid w:val="00100A11"/>
    <w:rsid w:val="00101037"/>
    <w:rsid w:val="00101147"/>
    <w:rsid w:val="00101231"/>
    <w:rsid w:val="001013BD"/>
    <w:rsid w:val="00102A09"/>
    <w:rsid w:val="001031CC"/>
    <w:rsid w:val="001031E9"/>
    <w:rsid w:val="00104064"/>
    <w:rsid w:val="00106213"/>
    <w:rsid w:val="001068C9"/>
    <w:rsid w:val="00110631"/>
    <w:rsid w:val="00111712"/>
    <w:rsid w:val="00111AAF"/>
    <w:rsid w:val="00111EF4"/>
    <w:rsid w:val="001120C3"/>
    <w:rsid w:val="00112C59"/>
    <w:rsid w:val="00113D41"/>
    <w:rsid w:val="00113E26"/>
    <w:rsid w:val="00114767"/>
    <w:rsid w:val="00114B33"/>
    <w:rsid w:val="00116284"/>
    <w:rsid w:val="00117D9A"/>
    <w:rsid w:val="00117E6B"/>
    <w:rsid w:val="0012163C"/>
    <w:rsid w:val="00122EAB"/>
    <w:rsid w:val="001234EC"/>
    <w:rsid w:val="001236E0"/>
    <w:rsid w:val="00123B13"/>
    <w:rsid w:val="0012417B"/>
    <w:rsid w:val="00124D6B"/>
    <w:rsid w:val="00125010"/>
    <w:rsid w:val="00125ACA"/>
    <w:rsid w:val="00126061"/>
    <w:rsid w:val="00126FE5"/>
    <w:rsid w:val="00130188"/>
    <w:rsid w:val="00130227"/>
    <w:rsid w:val="00130DD4"/>
    <w:rsid w:val="00130F8E"/>
    <w:rsid w:val="00131320"/>
    <w:rsid w:val="00131B41"/>
    <w:rsid w:val="0013203D"/>
    <w:rsid w:val="001344F1"/>
    <w:rsid w:val="00134F87"/>
    <w:rsid w:val="00135890"/>
    <w:rsid w:val="00140D13"/>
    <w:rsid w:val="001412A5"/>
    <w:rsid w:val="00141728"/>
    <w:rsid w:val="001440C3"/>
    <w:rsid w:val="0014417D"/>
    <w:rsid w:val="00144A83"/>
    <w:rsid w:val="00144DFC"/>
    <w:rsid w:val="00145C5F"/>
    <w:rsid w:val="00146525"/>
    <w:rsid w:val="00147149"/>
    <w:rsid w:val="00147E11"/>
    <w:rsid w:val="0015141E"/>
    <w:rsid w:val="00151E48"/>
    <w:rsid w:val="001524A3"/>
    <w:rsid w:val="001532AF"/>
    <w:rsid w:val="00153917"/>
    <w:rsid w:val="001548BC"/>
    <w:rsid w:val="00154F05"/>
    <w:rsid w:val="001573B9"/>
    <w:rsid w:val="0015784E"/>
    <w:rsid w:val="001609A8"/>
    <w:rsid w:val="00161482"/>
    <w:rsid w:val="001615EA"/>
    <w:rsid w:val="001627C1"/>
    <w:rsid w:val="0016304A"/>
    <w:rsid w:val="0016321F"/>
    <w:rsid w:val="001644A5"/>
    <w:rsid w:val="00164891"/>
    <w:rsid w:val="00164A52"/>
    <w:rsid w:val="001653EA"/>
    <w:rsid w:val="001659EB"/>
    <w:rsid w:val="0016698B"/>
    <w:rsid w:val="001674A7"/>
    <w:rsid w:val="001674CE"/>
    <w:rsid w:val="00170073"/>
    <w:rsid w:val="00170B24"/>
    <w:rsid w:val="001712B5"/>
    <w:rsid w:val="0017246B"/>
    <w:rsid w:val="001725A6"/>
    <w:rsid w:val="0017562E"/>
    <w:rsid w:val="0017571F"/>
    <w:rsid w:val="00175AC5"/>
    <w:rsid w:val="00175F71"/>
    <w:rsid w:val="00176370"/>
    <w:rsid w:val="0017697D"/>
    <w:rsid w:val="00176BEB"/>
    <w:rsid w:val="00176E2E"/>
    <w:rsid w:val="00177103"/>
    <w:rsid w:val="00180C44"/>
    <w:rsid w:val="0018231F"/>
    <w:rsid w:val="001825D2"/>
    <w:rsid w:val="00182946"/>
    <w:rsid w:val="00182B85"/>
    <w:rsid w:val="00184919"/>
    <w:rsid w:val="00184E3C"/>
    <w:rsid w:val="00186416"/>
    <w:rsid w:val="00186722"/>
    <w:rsid w:val="00186AC9"/>
    <w:rsid w:val="00187168"/>
    <w:rsid w:val="00187A05"/>
    <w:rsid w:val="00187FF6"/>
    <w:rsid w:val="0019061F"/>
    <w:rsid w:val="00190730"/>
    <w:rsid w:val="00190CC6"/>
    <w:rsid w:val="00191552"/>
    <w:rsid w:val="001915AE"/>
    <w:rsid w:val="001923D9"/>
    <w:rsid w:val="00192DD4"/>
    <w:rsid w:val="00193310"/>
    <w:rsid w:val="00193C63"/>
    <w:rsid w:val="001944C4"/>
    <w:rsid w:val="001A0061"/>
    <w:rsid w:val="001A03E3"/>
    <w:rsid w:val="001A0477"/>
    <w:rsid w:val="001A0568"/>
    <w:rsid w:val="001A082A"/>
    <w:rsid w:val="001A151E"/>
    <w:rsid w:val="001A15FA"/>
    <w:rsid w:val="001A322A"/>
    <w:rsid w:val="001A34D7"/>
    <w:rsid w:val="001A3C59"/>
    <w:rsid w:val="001A46D9"/>
    <w:rsid w:val="001A47D3"/>
    <w:rsid w:val="001A4B91"/>
    <w:rsid w:val="001A5AFA"/>
    <w:rsid w:val="001A72EA"/>
    <w:rsid w:val="001A7D92"/>
    <w:rsid w:val="001B018D"/>
    <w:rsid w:val="001B0FBD"/>
    <w:rsid w:val="001B1C5C"/>
    <w:rsid w:val="001B21DA"/>
    <w:rsid w:val="001B40C7"/>
    <w:rsid w:val="001B5D92"/>
    <w:rsid w:val="001B5FD0"/>
    <w:rsid w:val="001C19D2"/>
    <w:rsid w:val="001C1CBB"/>
    <w:rsid w:val="001C26D5"/>
    <w:rsid w:val="001C2725"/>
    <w:rsid w:val="001C2C42"/>
    <w:rsid w:val="001C2D9D"/>
    <w:rsid w:val="001C4B90"/>
    <w:rsid w:val="001C7B07"/>
    <w:rsid w:val="001C7F51"/>
    <w:rsid w:val="001D0DFD"/>
    <w:rsid w:val="001D0F04"/>
    <w:rsid w:val="001D1393"/>
    <w:rsid w:val="001D15B0"/>
    <w:rsid w:val="001D208C"/>
    <w:rsid w:val="001D2770"/>
    <w:rsid w:val="001D3289"/>
    <w:rsid w:val="001D4E80"/>
    <w:rsid w:val="001D5BA9"/>
    <w:rsid w:val="001D6310"/>
    <w:rsid w:val="001D7462"/>
    <w:rsid w:val="001E05E5"/>
    <w:rsid w:val="001E207A"/>
    <w:rsid w:val="001E2205"/>
    <w:rsid w:val="001E2D21"/>
    <w:rsid w:val="001E3FBC"/>
    <w:rsid w:val="001E4363"/>
    <w:rsid w:val="001E627A"/>
    <w:rsid w:val="001E6BC0"/>
    <w:rsid w:val="001F0412"/>
    <w:rsid w:val="001F1DFD"/>
    <w:rsid w:val="001F2D57"/>
    <w:rsid w:val="001F2D90"/>
    <w:rsid w:val="001F371A"/>
    <w:rsid w:val="001F39B5"/>
    <w:rsid w:val="001F4632"/>
    <w:rsid w:val="001F4798"/>
    <w:rsid w:val="001F5D44"/>
    <w:rsid w:val="001F6CF1"/>
    <w:rsid w:val="00200227"/>
    <w:rsid w:val="002017E7"/>
    <w:rsid w:val="002025F9"/>
    <w:rsid w:val="00203476"/>
    <w:rsid w:val="00204A08"/>
    <w:rsid w:val="002055E1"/>
    <w:rsid w:val="00206078"/>
    <w:rsid w:val="00210F38"/>
    <w:rsid w:val="00211566"/>
    <w:rsid w:val="00211A29"/>
    <w:rsid w:val="0021278F"/>
    <w:rsid w:val="0021426C"/>
    <w:rsid w:val="00215DE0"/>
    <w:rsid w:val="002168B7"/>
    <w:rsid w:val="0021722D"/>
    <w:rsid w:val="002178B7"/>
    <w:rsid w:val="0021790A"/>
    <w:rsid w:val="00217CE3"/>
    <w:rsid w:val="002200E1"/>
    <w:rsid w:val="002207DB"/>
    <w:rsid w:val="00221BDB"/>
    <w:rsid w:val="0022217E"/>
    <w:rsid w:val="00225094"/>
    <w:rsid w:val="0022511D"/>
    <w:rsid w:val="00225D31"/>
    <w:rsid w:val="00225DC4"/>
    <w:rsid w:val="00226ECF"/>
    <w:rsid w:val="00227B79"/>
    <w:rsid w:val="00230A7A"/>
    <w:rsid w:val="00232144"/>
    <w:rsid w:val="00233D63"/>
    <w:rsid w:val="0023552F"/>
    <w:rsid w:val="00236422"/>
    <w:rsid w:val="00237015"/>
    <w:rsid w:val="00237C0E"/>
    <w:rsid w:val="00241A24"/>
    <w:rsid w:val="0024253A"/>
    <w:rsid w:val="00242DE3"/>
    <w:rsid w:val="002439A3"/>
    <w:rsid w:val="00244A81"/>
    <w:rsid w:val="0024519D"/>
    <w:rsid w:val="00245544"/>
    <w:rsid w:val="00246B8F"/>
    <w:rsid w:val="00246F24"/>
    <w:rsid w:val="0025016A"/>
    <w:rsid w:val="0025032C"/>
    <w:rsid w:val="00250E40"/>
    <w:rsid w:val="0025169D"/>
    <w:rsid w:val="00252736"/>
    <w:rsid w:val="00252E0E"/>
    <w:rsid w:val="0025347D"/>
    <w:rsid w:val="00254554"/>
    <w:rsid w:val="002561E1"/>
    <w:rsid w:val="002562DE"/>
    <w:rsid w:val="00257E8B"/>
    <w:rsid w:val="002605DD"/>
    <w:rsid w:val="00261024"/>
    <w:rsid w:val="002619C4"/>
    <w:rsid w:val="00261D9D"/>
    <w:rsid w:val="00264C0A"/>
    <w:rsid w:val="00265A03"/>
    <w:rsid w:val="00265CA5"/>
    <w:rsid w:val="00265F9A"/>
    <w:rsid w:val="002664DA"/>
    <w:rsid w:val="00266AB8"/>
    <w:rsid w:val="00266F5A"/>
    <w:rsid w:val="00267121"/>
    <w:rsid w:val="00272EAE"/>
    <w:rsid w:val="00272FEE"/>
    <w:rsid w:val="00273D32"/>
    <w:rsid w:val="00273D4A"/>
    <w:rsid w:val="00273D9E"/>
    <w:rsid w:val="00275E35"/>
    <w:rsid w:val="00275FE8"/>
    <w:rsid w:val="002761D3"/>
    <w:rsid w:val="00276294"/>
    <w:rsid w:val="00276EBF"/>
    <w:rsid w:val="0028084B"/>
    <w:rsid w:val="00280905"/>
    <w:rsid w:val="00280A56"/>
    <w:rsid w:val="00280AA3"/>
    <w:rsid w:val="00280CA6"/>
    <w:rsid w:val="00281B04"/>
    <w:rsid w:val="00284C48"/>
    <w:rsid w:val="00285740"/>
    <w:rsid w:val="002873DF"/>
    <w:rsid w:val="002878B3"/>
    <w:rsid w:val="0029010F"/>
    <w:rsid w:val="00290492"/>
    <w:rsid w:val="00291854"/>
    <w:rsid w:val="0029460E"/>
    <w:rsid w:val="00294D85"/>
    <w:rsid w:val="00295320"/>
    <w:rsid w:val="002965BA"/>
    <w:rsid w:val="00296E01"/>
    <w:rsid w:val="002977F4"/>
    <w:rsid w:val="002A0DDD"/>
    <w:rsid w:val="002A1706"/>
    <w:rsid w:val="002A17C8"/>
    <w:rsid w:val="002A1812"/>
    <w:rsid w:val="002A1A7E"/>
    <w:rsid w:val="002A2640"/>
    <w:rsid w:val="002A26A6"/>
    <w:rsid w:val="002A27D3"/>
    <w:rsid w:val="002A2A4F"/>
    <w:rsid w:val="002A2D7E"/>
    <w:rsid w:val="002A4560"/>
    <w:rsid w:val="002A5417"/>
    <w:rsid w:val="002A6A0D"/>
    <w:rsid w:val="002A6D5B"/>
    <w:rsid w:val="002A724D"/>
    <w:rsid w:val="002B0B14"/>
    <w:rsid w:val="002B191D"/>
    <w:rsid w:val="002B1979"/>
    <w:rsid w:val="002B2042"/>
    <w:rsid w:val="002B4647"/>
    <w:rsid w:val="002B636D"/>
    <w:rsid w:val="002B75F0"/>
    <w:rsid w:val="002C0806"/>
    <w:rsid w:val="002C18B6"/>
    <w:rsid w:val="002C1B83"/>
    <w:rsid w:val="002C1DB1"/>
    <w:rsid w:val="002C28A6"/>
    <w:rsid w:val="002C2B98"/>
    <w:rsid w:val="002C3385"/>
    <w:rsid w:val="002C41AC"/>
    <w:rsid w:val="002C7B4A"/>
    <w:rsid w:val="002D0345"/>
    <w:rsid w:val="002D03DC"/>
    <w:rsid w:val="002D0EBE"/>
    <w:rsid w:val="002D21EA"/>
    <w:rsid w:val="002D320A"/>
    <w:rsid w:val="002D379B"/>
    <w:rsid w:val="002D479F"/>
    <w:rsid w:val="002D4A1D"/>
    <w:rsid w:val="002D4ABE"/>
    <w:rsid w:val="002D4B36"/>
    <w:rsid w:val="002D5E3E"/>
    <w:rsid w:val="002D6957"/>
    <w:rsid w:val="002D6BC1"/>
    <w:rsid w:val="002D6E90"/>
    <w:rsid w:val="002D760F"/>
    <w:rsid w:val="002D7F2B"/>
    <w:rsid w:val="002E0484"/>
    <w:rsid w:val="002E06BF"/>
    <w:rsid w:val="002E13C3"/>
    <w:rsid w:val="002E1647"/>
    <w:rsid w:val="002E174F"/>
    <w:rsid w:val="002E1F4A"/>
    <w:rsid w:val="002E34BE"/>
    <w:rsid w:val="002E363D"/>
    <w:rsid w:val="002E40AF"/>
    <w:rsid w:val="002E420E"/>
    <w:rsid w:val="002E49A9"/>
    <w:rsid w:val="002E5AB1"/>
    <w:rsid w:val="002E5E55"/>
    <w:rsid w:val="002E6154"/>
    <w:rsid w:val="002E647A"/>
    <w:rsid w:val="002E74F6"/>
    <w:rsid w:val="002E7E04"/>
    <w:rsid w:val="002F083D"/>
    <w:rsid w:val="002F0F4F"/>
    <w:rsid w:val="002F14A9"/>
    <w:rsid w:val="002F17B9"/>
    <w:rsid w:val="002F2955"/>
    <w:rsid w:val="002F3324"/>
    <w:rsid w:val="002F3531"/>
    <w:rsid w:val="002F3977"/>
    <w:rsid w:val="0030029E"/>
    <w:rsid w:val="003003B3"/>
    <w:rsid w:val="00300C13"/>
    <w:rsid w:val="00300E0F"/>
    <w:rsid w:val="00300EC8"/>
    <w:rsid w:val="00302C4C"/>
    <w:rsid w:val="00303848"/>
    <w:rsid w:val="00303CC7"/>
    <w:rsid w:val="00304B24"/>
    <w:rsid w:val="00305DA4"/>
    <w:rsid w:val="003065DE"/>
    <w:rsid w:val="00311982"/>
    <w:rsid w:val="00311A62"/>
    <w:rsid w:val="00312AE0"/>
    <w:rsid w:val="003132E3"/>
    <w:rsid w:val="0031369A"/>
    <w:rsid w:val="00313D69"/>
    <w:rsid w:val="00313E52"/>
    <w:rsid w:val="00314365"/>
    <w:rsid w:val="003145FC"/>
    <w:rsid w:val="00314B18"/>
    <w:rsid w:val="00315E78"/>
    <w:rsid w:val="00316B46"/>
    <w:rsid w:val="00316F8F"/>
    <w:rsid w:val="00317415"/>
    <w:rsid w:val="00317460"/>
    <w:rsid w:val="0031787C"/>
    <w:rsid w:val="00320A0B"/>
    <w:rsid w:val="00320DCF"/>
    <w:rsid w:val="0032236F"/>
    <w:rsid w:val="00322390"/>
    <w:rsid w:val="00323236"/>
    <w:rsid w:val="003232B1"/>
    <w:rsid w:val="00323894"/>
    <w:rsid w:val="00324158"/>
    <w:rsid w:val="00326CDB"/>
    <w:rsid w:val="0032752F"/>
    <w:rsid w:val="00327F98"/>
    <w:rsid w:val="0033001E"/>
    <w:rsid w:val="003304CA"/>
    <w:rsid w:val="003327A0"/>
    <w:rsid w:val="00333DCB"/>
    <w:rsid w:val="00334E1B"/>
    <w:rsid w:val="00336676"/>
    <w:rsid w:val="00336DE5"/>
    <w:rsid w:val="003379C4"/>
    <w:rsid w:val="00337D47"/>
    <w:rsid w:val="0034125B"/>
    <w:rsid w:val="00341C56"/>
    <w:rsid w:val="003437BB"/>
    <w:rsid w:val="0034382A"/>
    <w:rsid w:val="00343D4F"/>
    <w:rsid w:val="00345FF3"/>
    <w:rsid w:val="00346442"/>
    <w:rsid w:val="00346796"/>
    <w:rsid w:val="00346890"/>
    <w:rsid w:val="00346FB7"/>
    <w:rsid w:val="0035220B"/>
    <w:rsid w:val="00352237"/>
    <w:rsid w:val="0035331E"/>
    <w:rsid w:val="00353CE8"/>
    <w:rsid w:val="00354F39"/>
    <w:rsid w:val="003559B3"/>
    <w:rsid w:val="00357553"/>
    <w:rsid w:val="003578E3"/>
    <w:rsid w:val="0036091F"/>
    <w:rsid w:val="00361DF3"/>
    <w:rsid w:val="003623FC"/>
    <w:rsid w:val="003628F7"/>
    <w:rsid w:val="00362D72"/>
    <w:rsid w:val="00362F7A"/>
    <w:rsid w:val="00363F8A"/>
    <w:rsid w:val="0036515F"/>
    <w:rsid w:val="00365738"/>
    <w:rsid w:val="00365E55"/>
    <w:rsid w:val="00371051"/>
    <w:rsid w:val="003710E2"/>
    <w:rsid w:val="0037151B"/>
    <w:rsid w:val="00371770"/>
    <w:rsid w:val="0037259D"/>
    <w:rsid w:val="00373179"/>
    <w:rsid w:val="00373224"/>
    <w:rsid w:val="003746E7"/>
    <w:rsid w:val="00374834"/>
    <w:rsid w:val="0037491F"/>
    <w:rsid w:val="00375103"/>
    <w:rsid w:val="003756E2"/>
    <w:rsid w:val="0037603C"/>
    <w:rsid w:val="0037622B"/>
    <w:rsid w:val="00376475"/>
    <w:rsid w:val="00380F33"/>
    <w:rsid w:val="0038255A"/>
    <w:rsid w:val="00382575"/>
    <w:rsid w:val="00382CEF"/>
    <w:rsid w:val="0038323F"/>
    <w:rsid w:val="00384533"/>
    <w:rsid w:val="003849F7"/>
    <w:rsid w:val="00385B52"/>
    <w:rsid w:val="00386120"/>
    <w:rsid w:val="00386AD9"/>
    <w:rsid w:val="00387B7B"/>
    <w:rsid w:val="00387B90"/>
    <w:rsid w:val="00387DA1"/>
    <w:rsid w:val="003909FE"/>
    <w:rsid w:val="00390E7D"/>
    <w:rsid w:val="00390F1D"/>
    <w:rsid w:val="0039129F"/>
    <w:rsid w:val="00392989"/>
    <w:rsid w:val="00392F42"/>
    <w:rsid w:val="003933EB"/>
    <w:rsid w:val="00393DC2"/>
    <w:rsid w:val="00395A0E"/>
    <w:rsid w:val="003961D7"/>
    <w:rsid w:val="00396B18"/>
    <w:rsid w:val="00397E43"/>
    <w:rsid w:val="003A0856"/>
    <w:rsid w:val="003A0A9E"/>
    <w:rsid w:val="003A244C"/>
    <w:rsid w:val="003A25CE"/>
    <w:rsid w:val="003A2DF3"/>
    <w:rsid w:val="003A30AB"/>
    <w:rsid w:val="003A3847"/>
    <w:rsid w:val="003A3E52"/>
    <w:rsid w:val="003A5C11"/>
    <w:rsid w:val="003A6303"/>
    <w:rsid w:val="003A64D6"/>
    <w:rsid w:val="003A6A6A"/>
    <w:rsid w:val="003A70DB"/>
    <w:rsid w:val="003A7242"/>
    <w:rsid w:val="003B0C6F"/>
    <w:rsid w:val="003B1D86"/>
    <w:rsid w:val="003B3377"/>
    <w:rsid w:val="003B3B04"/>
    <w:rsid w:val="003B41E7"/>
    <w:rsid w:val="003B572B"/>
    <w:rsid w:val="003B5826"/>
    <w:rsid w:val="003B5B15"/>
    <w:rsid w:val="003B6D82"/>
    <w:rsid w:val="003B7194"/>
    <w:rsid w:val="003B7DA1"/>
    <w:rsid w:val="003C0733"/>
    <w:rsid w:val="003C253E"/>
    <w:rsid w:val="003C526B"/>
    <w:rsid w:val="003C66B1"/>
    <w:rsid w:val="003C70F4"/>
    <w:rsid w:val="003C7436"/>
    <w:rsid w:val="003C7700"/>
    <w:rsid w:val="003D0ECA"/>
    <w:rsid w:val="003D1274"/>
    <w:rsid w:val="003D161C"/>
    <w:rsid w:val="003D3980"/>
    <w:rsid w:val="003D3E31"/>
    <w:rsid w:val="003D3F79"/>
    <w:rsid w:val="003D429F"/>
    <w:rsid w:val="003D430A"/>
    <w:rsid w:val="003D5380"/>
    <w:rsid w:val="003D5557"/>
    <w:rsid w:val="003D6ADE"/>
    <w:rsid w:val="003D7199"/>
    <w:rsid w:val="003D71F3"/>
    <w:rsid w:val="003D7375"/>
    <w:rsid w:val="003D7F44"/>
    <w:rsid w:val="003E01D2"/>
    <w:rsid w:val="003E05B2"/>
    <w:rsid w:val="003E05DE"/>
    <w:rsid w:val="003E0818"/>
    <w:rsid w:val="003E11FA"/>
    <w:rsid w:val="003E1698"/>
    <w:rsid w:val="003E1CF6"/>
    <w:rsid w:val="003E3041"/>
    <w:rsid w:val="003E414B"/>
    <w:rsid w:val="003E49F4"/>
    <w:rsid w:val="003E58C2"/>
    <w:rsid w:val="003E616F"/>
    <w:rsid w:val="003E677B"/>
    <w:rsid w:val="003E78F1"/>
    <w:rsid w:val="003E7CC9"/>
    <w:rsid w:val="003E7D3B"/>
    <w:rsid w:val="003E7EDD"/>
    <w:rsid w:val="003F0D38"/>
    <w:rsid w:val="003F1550"/>
    <w:rsid w:val="003F27EC"/>
    <w:rsid w:val="003F2C7C"/>
    <w:rsid w:val="003F3FAC"/>
    <w:rsid w:val="003F4388"/>
    <w:rsid w:val="003F45C2"/>
    <w:rsid w:val="003F4612"/>
    <w:rsid w:val="003F546D"/>
    <w:rsid w:val="003F5753"/>
    <w:rsid w:val="003F5AC5"/>
    <w:rsid w:val="003F6738"/>
    <w:rsid w:val="003F6A95"/>
    <w:rsid w:val="003F6B82"/>
    <w:rsid w:val="003F71BC"/>
    <w:rsid w:val="003F76F0"/>
    <w:rsid w:val="00400E47"/>
    <w:rsid w:val="00401080"/>
    <w:rsid w:val="004013B0"/>
    <w:rsid w:val="00401491"/>
    <w:rsid w:val="0040177F"/>
    <w:rsid w:val="00402535"/>
    <w:rsid w:val="0040253D"/>
    <w:rsid w:val="00404547"/>
    <w:rsid w:val="0040546B"/>
    <w:rsid w:val="004055B0"/>
    <w:rsid w:val="004056FE"/>
    <w:rsid w:val="0040734D"/>
    <w:rsid w:val="00407448"/>
    <w:rsid w:val="00410C1F"/>
    <w:rsid w:val="00410D39"/>
    <w:rsid w:val="00411073"/>
    <w:rsid w:val="00412F82"/>
    <w:rsid w:val="004136AD"/>
    <w:rsid w:val="00414157"/>
    <w:rsid w:val="0041417F"/>
    <w:rsid w:val="004143AA"/>
    <w:rsid w:val="00414D33"/>
    <w:rsid w:val="00415352"/>
    <w:rsid w:val="00415A1B"/>
    <w:rsid w:val="00417181"/>
    <w:rsid w:val="00420DBF"/>
    <w:rsid w:val="00422558"/>
    <w:rsid w:val="00422A82"/>
    <w:rsid w:val="004240C4"/>
    <w:rsid w:val="00424EBC"/>
    <w:rsid w:val="00425292"/>
    <w:rsid w:val="00426719"/>
    <w:rsid w:val="0042686C"/>
    <w:rsid w:val="00426A0C"/>
    <w:rsid w:val="00426AB5"/>
    <w:rsid w:val="0042723D"/>
    <w:rsid w:val="00427D49"/>
    <w:rsid w:val="0043083F"/>
    <w:rsid w:val="00430FC2"/>
    <w:rsid w:val="00431884"/>
    <w:rsid w:val="004325AE"/>
    <w:rsid w:val="00432A14"/>
    <w:rsid w:val="00432EDD"/>
    <w:rsid w:val="004335C1"/>
    <w:rsid w:val="004336F7"/>
    <w:rsid w:val="0043391A"/>
    <w:rsid w:val="0043397B"/>
    <w:rsid w:val="00433B3B"/>
    <w:rsid w:val="00433CAC"/>
    <w:rsid w:val="00434379"/>
    <w:rsid w:val="00435C1F"/>
    <w:rsid w:val="004360DE"/>
    <w:rsid w:val="00436AAF"/>
    <w:rsid w:val="00436C11"/>
    <w:rsid w:val="00440757"/>
    <w:rsid w:val="004409AD"/>
    <w:rsid w:val="00441300"/>
    <w:rsid w:val="00441CDE"/>
    <w:rsid w:val="00443BE2"/>
    <w:rsid w:val="00444325"/>
    <w:rsid w:val="00444806"/>
    <w:rsid w:val="00445340"/>
    <w:rsid w:val="00445553"/>
    <w:rsid w:val="00445666"/>
    <w:rsid w:val="00445835"/>
    <w:rsid w:val="00445A02"/>
    <w:rsid w:val="00445F77"/>
    <w:rsid w:val="0044676A"/>
    <w:rsid w:val="00446D98"/>
    <w:rsid w:val="00446E53"/>
    <w:rsid w:val="00447700"/>
    <w:rsid w:val="00447D36"/>
    <w:rsid w:val="00447F68"/>
    <w:rsid w:val="00450136"/>
    <w:rsid w:val="0045031E"/>
    <w:rsid w:val="004509E0"/>
    <w:rsid w:val="0045105E"/>
    <w:rsid w:val="00451884"/>
    <w:rsid w:val="00451914"/>
    <w:rsid w:val="0045250C"/>
    <w:rsid w:val="00452576"/>
    <w:rsid w:val="00453539"/>
    <w:rsid w:val="004535D3"/>
    <w:rsid w:val="00455D9B"/>
    <w:rsid w:val="0045632E"/>
    <w:rsid w:val="00456FC8"/>
    <w:rsid w:val="00460137"/>
    <w:rsid w:val="004609C3"/>
    <w:rsid w:val="00460E60"/>
    <w:rsid w:val="00461792"/>
    <w:rsid w:val="004619A7"/>
    <w:rsid w:val="00461EAC"/>
    <w:rsid w:val="00461FA9"/>
    <w:rsid w:val="0046281D"/>
    <w:rsid w:val="00463294"/>
    <w:rsid w:val="0046354B"/>
    <w:rsid w:val="00464070"/>
    <w:rsid w:val="00464BE6"/>
    <w:rsid w:val="0046570C"/>
    <w:rsid w:val="0046694A"/>
    <w:rsid w:val="0046703F"/>
    <w:rsid w:val="00467CF1"/>
    <w:rsid w:val="00467D4A"/>
    <w:rsid w:val="004700E1"/>
    <w:rsid w:val="004703D8"/>
    <w:rsid w:val="00470821"/>
    <w:rsid w:val="004709F9"/>
    <w:rsid w:val="00470F3D"/>
    <w:rsid w:val="00473220"/>
    <w:rsid w:val="00473717"/>
    <w:rsid w:val="004740B7"/>
    <w:rsid w:val="004741DC"/>
    <w:rsid w:val="004762E2"/>
    <w:rsid w:val="00476316"/>
    <w:rsid w:val="0047692F"/>
    <w:rsid w:val="00476EB4"/>
    <w:rsid w:val="00477AA8"/>
    <w:rsid w:val="0048175C"/>
    <w:rsid w:val="00484CE0"/>
    <w:rsid w:val="004850EE"/>
    <w:rsid w:val="00487C7C"/>
    <w:rsid w:val="00490F24"/>
    <w:rsid w:val="00492411"/>
    <w:rsid w:val="00495F7C"/>
    <w:rsid w:val="004969CE"/>
    <w:rsid w:val="00496ED9"/>
    <w:rsid w:val="00497012"/>
    <w:rsid w:val="0049708E"/>
    <w:rsid w:val="0049754D"/>
    <w:rsid w:val="004977E4"/>
    <w:rsid w:val="004979CF"/>
    <w:rsid w:val="00497C29"/>
    <w:rsid w:val="004A0DE0"/>
    <w:rsid w:val="004A15B3"/>
    <w:rsid w:val="004A24C0"/>
    <w:rsid w:val="004A252B"/>
    <w:rsid w:val="004A2746"/>
    <w:rsid w:val="004A317B"/>
    <w:rsid w:val="004A4104"/>
    <w:rsid w:val="004A464A"/>
    <w:rsid w:val="004B0132"/>
    <w:rsid w:val="004B0398"/>
    <w:rsid w:val="004B0630"/>
    <w:rsid w:val="004B0F0B"/>
    <w:rsid w:val="004B1258"/>
    <w:rsid w:val="004B22B9"/>
    <w:rsid w:val="004B2A09"/>
    <w:rsid w:val="004B2A34"/>
    <w:rsid w:val="004B52F6"/>
    <w:rsid w:val="004B5A19"/>
    <w:rsid w:val="004B5DB9"/>
    <w:rsid w:val="004B767F"/>
    <w:rsid w:val="004C06A3"/>
    <w:rsid w:val="004C078C"/>
    <w:rsid w:val="004C1907"/>
    <w:rsid w:val="004C2EAD"/>
    <w:rsid w:val="004C3D62"/>
    <w:rsid w:val="004C545F"/>
    <w:rsid w:val="004C5A7C"/>
    <w:rsid w:val="004C741F"/>
    <w:rsid w:val="004C77FA"/>
    <w:rsid w:val="004D0D78"/>
    <w:rsid w:val="004D1FEA"/>
    <w:rsid w:val="004D2227"/>
    <w:rsid w:val="004D4DEA"/>
    <w:rsid w:val="004E2526"/>
    <w:rsid w:val="004E37B5"/>
    <w:rsid w:val="004E3ACC"/>
    <w:rsid w:val="004E4615"/>
    <w:rsid w:val="004E4854"/>
    <w:rsid w:val="004E691B"/>
    <w:rsid w:val="004E703D"/>
    <w:rsid w:val="004F12DB"/>
    <w:rsid w:val="004F15CD"/>
    <w:rsid w:val="004F360F"/>
    <w:rsid w:val="004F44D7"/>
    <w:rsid w:val="004F53B9"/>
    <w:rsid w:val="004F5831"/>
    <w:rsid w:val="004F5F1B"/>
    <w:rsid w:val="004F6106"/>
    <w:rsid w:val="004F6B43"/>
    <w:rsid w:val="005008EA"/>
    <w:rsid w:val="00501678"/>
    <w:rsid w:val="00501E63"/>
    <w:rsid w:val="005020DC"/>
    <w:rsid w:val="0050226B"/>
    <w:rsid w:val="00502857"/>
    <w:rsid w:val="0050286C"/>
    <w:rsid w:val="00502870"/>
    <w:rsid w:val="00503139"/>
    <w:rsid w:val="00503517"/>
    <w:rsid w:val="00504516"/>
    <w:rsid w:val="005050E5"/>
    <w:rsid w:val="00507590"/>
    <w:rsid w:val="00507657"/>
    <w:rsid w:val="00507FBE"/>
    <w:rsid w:val="00510443"/>
    <w:rsid w:val="00510939"/>
    <w:rsid w:val="00510A05"/>
    <w:rsid w:val="005119F3"/>
    <w:rsid w:val="005122CA"/>
    <w:rsid w:val="005129A3"/>
    <w:rsid w:val="00512FAF"/>
    <w:rsid w:val="005131DA"/>
    <w:rsid w:val="00513BED"/>
    <w:rsid w:val="00513E6B"/>
    <w:rsid w:val="005155FA"/>
    <w:rsid w:val="00515753"/>
    <w:rsid w:val="00515F85"/>
    <w:rsid w:val="00516233"/>
    <w:rsid w:val="0051752F"/>
    <w:rsid w:val="0051790A"/>
    <w:rsid w:val="0052013E"/>
    <w:rsid w:val="005217F5"/>
    <w:rsid w:val="005219F4"/>
    <w:rsid w:val="00523EC2"/>
    <w:rsid w:val="00524B34"/>
    <w:rsid w:val="00524B87"/>
    <w:rsid w:val="00525575"/>
    <w:rsid w:val="00525624"/>
    <w:rsid w:val="005260AB"/>
    <w:rsid w:val="00526851"/>
    <w:rsid w:val="005268D1"/>
    <w:rsid w:val="005269CD"/>
    <w:rsid w:val="005305E5"/>
    <w:rsid w:val="00531442"/>
    <w:rsid w:val="00531C28"/>
    <w:rsid w:val="00532410"/>
    <w:rsid w:val="005324C0"/>
    <w:rsid w:val="00532E10"/>
    <w:rsid w:val="00532E94"/>
    <w:rsid w:val="005341F3"/>
    <w:rsid w:val="005344D9"/>
    <w:rsid w:val="00534FEC"/>
    <w:rsid w:val="00540C54"/>
    <w:rsid w:val="00541226"/>
    <w:rsid w:val="00541909"/>
    <w:rsid w:val="0054340E"/>
    <w:rsid w:val="00543E88"/>
    <w:rsid w:val="0055089B"/>
    <w:rsid w:val="0055160E"/>
    <w:rsid w:val="00551FC1"/>
    <w:rsid w:val="005541FB"/>
    <w:rsid w:val="00555962"/>
    <w:rsid w:val="00555B30"/>
    <w:rsid w:val="00556D76"/>
    <w:rsid w:val="005577BB"/>
    <w:rsid w:val="00560542"/>
    <w:rsid w:val="00560A05"/>
    <w:rsid w:val="005624EF"/>
    <w:rsid w:val="00562850"/>
    <w:rsid w:val="00562B01"/>
    <w:rsid w:val="00564AB4"/>
    <w:rsid w:val="00564FB6"/>
    <w:rsid w:val="00565680"/>
    <w:rsid w:val="005659F0"/>
    <w:rsid w:val="0056630A"/>
    <w:rsid w:val="005674D3"/>
    <w:rsid w:val="00567CE0"/>
    <w:rsid w:val="00570555"/>
    <w:rsid w:val="00570C7F"/>
    <w:rsid w:val="00573F72"/>
    <w:rsid w:val="00574002"/>
    <w:rsid w:val="00574A12"/>
    <w:rsid w:val="00574B5C"/>
    <w:rsid w:val="00575B0F"/>
    <w:rsid w:val="005768CA"/>
    <w:rsid w:val="00576AD9"/>
    <w:rsid w:val="00576C03"/>
    <w:rsid w:val="0057711A"/>
    <w:rsid w:val="005800D3"/>
    <w:rsid w:val="00580BB8"/>
    <w:rsid w:val="00581619"/>
    <w:rsid w:val="005820DA"/>
    <w:rsid w:val="005821D7"/>
    <w:rsid w:val="00582A7F"/>
    <w:rsid w:val="00584329"/>
    <w:rsid w:val="00584C9C"/>
    <w:rsid w:val="00584D86"/>
    <w:rsid w:val="005850A7"/>
    <w:rsid w:val="00586760"/>
    <w:rsid w:val="005873B8"/>
    <w:rsid w:val="00587B10"/>
    <w:rsid w:val="00587C6E"/>
    <w:rsid w:val="00590536"/>
    <w:rsid w:val="00591C14"/>
    <w:rsid w:val="005936B8"/>
    <w:rsid w:val="005939CB"/>
    <w:rsid w:val="00593C32"/>
    <w:rsid w:val="00594AAD"/>
    <w:rsid w:val="00595C1F"/>
    <w:rsid w:val="0059632D"/>
    <w:rsid w:val="005A0395"/>
    <w:rsid w:val="005A0AC6"/>
    <w:rsid w:val="005A0D85"/>
    <w:rsid w:val="005A13E1"/>
    <w:rsid w:val="005A1BE0"/>
    <w:rsid w:val="005A3195"/>
    <w:rsid w:val="005A43FF"/>
    <w:rsid w:val="005A4D74"/>
    <w:rsid w:val="005A514F"/>
    <w:rsid w:val="005A55AE"/>
    <w:rsid w:val="005A670E"/>
    <w:rsid w:val="005A6833"/>
    <w:rsid w:val="005A6FD4"/>
    <w:rsid w:val="005A7E34"/>
    <w:rsid w:val="005B01C5"/>
    <w:rsid w:val="005B0E4D"/>
    <w:rsid w:val="005B119F"/>
    <w:rsid w:val="005B39E7"/>
    <w:rsid w:val="005B4951"/>
    <w:rsid w:val="005B50A2"/>
    <w:rsid w:val="005B598A"/>
    <w:rsid w:val="005B6D79"/>
    <w:rsid w:val="005B7628"/>
    <w:rsid w:val="005B7806"/>
    <w:rsid w:val="005B7BBF"/>
    <w:rsid w:val="005C062F"/>
    <w:rsid w:val="005C0F1D"/>
    <w:rsid w:val="005C118F"/>
    <w:rsid w:val="005C1585"/>
    <w:rsid w:val="005C26DA"/>
    <w:rsid w:val="005C35A7"/>
    <w:rsid w:val="005C46B7"/>
    <w:rsid w:val="005C553A"/>
    <w:rsid w:val="005C6724"/>
    <w:rsid w:val="005C7853"/>
    <w:rsid w:val="005C7B42"/>
    <w:rsid w:val="005D05E6"/>
    <w:rsid w:val="005D19F7"/>
    <w:rsid w:val="005D1BB6"/>
    <w:rsid w:val="005D1D91"/>
    <w:rsid w:val="005D3EA6"/>
    <w:rsid w:val="005D5B54"/>
    <w:rsid w:val="005D6EDF"/>
    <w:rsid w:val="005D7114"/>
    <w:rsid w:val="005D7A76"/>
    <w:rsid w:val="005E0316"/>
    <w:rsid w:val="005E0998"/>
    <w:rsid w:val="005E2EDC"/>
    <w:rsid w:val="005E36C7"/>
    <w:rsid w:val="005E3D68"/>
    <w:rsid w:val="005E3FAD"/>
    <w:rsid w:val="005E4849"/>
    <w:rsid w:val="005E7401"/>
    <w:rsid w:val="005E78B3"/>
    <w:rsid w:val="005E7D6D"/>
    <w:rsid w:val="005F04CF"/>
    <w:rsid w:val="005F0EF8"/>
    <w:rsid w:val="005F13EB"/>
    <w:rsid w:val="005F162E"/>
    <w:rsid w:val="005F2787"/>
    <w:rsid w:val="005F303F"/>
    <w:rsid w:val="005F34FE"/>
    <w:rsid w:val="005F42F8"/>
    <w:rsid w:val="005F4427"/>
    <w:rsid w:val="005F4621"/>
    <w:rsid w:val="005F51F8"/>
    <w:rsid w:val="005F5455"/>
    <w:rsid w:val="005F5615"/>
    <w:rsid w:val="005F56C1"/>
    <w:rsid w:val="005F7475"/>
    <w:rsid w:val="005F777A"/>
    <w:rsid w:val="005F7A01"/>
    <w:rsid w:val="005F7BCE"/>
    <w:rsid w:val="005F7DF8"/>
    <w:rsid w:val="00600765"/>
    <w:rsid w:val="00601861"/>
    <w:rsid w:val="006018AA"/>
    <w:rsid w:val="00601F1F"/>
    <w:rsid w:val="006022A9"/>
    <w:rsid w:val="00602CF0"/>
    <w:rsid w:val="00603AD0"/>
    <w:rsid w:val="00603C70"/>
    <w:rsid w:val="006046D2"/>
    <w:rsid w:val="00604783"/>
    <w:rsid w:val="006047E3"/>
    <w:rsid w:val="00604BB9"/>
    <w:rsid w:val="006053C6"/>
    <w:rsid w:val="00606B13"/>
    <w:rsid w:val="006071CB"/>
    <w:rsid w:val="0060750E"/>
    <w:rsid w:val="006115B1"/>
    <w:rsid w:val="006119B0"/>
    <w:rsid w:val="0061225B"/>
    <w:rsid w:val="006128F8"/>
    <w:rsid w:val="006134F9"/>
    <w:rsid w:val="00613531"/>
    <w:rsid w:val="006138D4"/>
    <w:rsid w:val="006169D5"/>
    <w:rsid w:val="006176EE"/>
    <w:rsid w:val="0062033A"/>
    <w:rsid w:val="00622145"/>
    <w:rsid w:val="006227CB"/>
    <w:rsid w:val="00622B5C"/>
    <w:rsid w:val="006232BD"/>
    <w:rsid w:val="00623B6E"/>
    <w:rsid w:val="00623C35"/>
    <w:rsid w:val="00624B45"/>
    <w:rsid w:val="00625427"/>
    <w:rsid w:val="00625966"/>
    <w:rsid w:val="0062597D"/>
    <w:rsid w:val="00626388"/>
    <w:rsid w:val="0062648A"/>
    <w:rsid w:val="00626DBB"/>
    <w:rsid w:val="00627BFB"/>
    <w:rsid w:val="00630B7D"/>
    <w:rsid w:val="006314FF"/>
    <w:rsid w:val="00632AC8"/>
    <w:rsid w:val="00632F17"/>
    <w:rsid w:val="0063348A"/>
    <w:rsid w:val="006340DC"/>
    <w:rsid w:val="006346F3"/>
    <w:rsid w:val="00636D56"/>
    <w:rsid w:val="00637031"/>
    <w:rsid w:val="00637739"/>
    <w:rsid w:val="0063782C"/>
    <w:rsid w:val="00637BD0"/>
    <w:rsid w:val="00637D61"/>
    <w:rsid w:val="00640C17"/>
    <w:rsid w:val="006416F7"/>
    <w:rsid w:val="006417CB"/>
    <w:rsid w:val="006439E2"/>
    <w:rsid w:val="006445A1"/>
    <w:rsid w:val="0064584A"/>
    <w:rsid w:val="006476D9"/>
    <w:rsid w:val="00647905"/>
    <w:rsid w:val="00650FD6"/>
    <w:rsid w:val="006513BF"/>
    <w:rsid w:val="00651EA1"/>
    <w:rsid w:val="00652C26"/>
    <w:rsid w:val="00654494"/>
    <w:rsid w:val="006548AF"/>
    <w:rsid w:val="0065568E"/>
    <w:rsid w:val="00656289"/>
    <w:rsid w:val="006577C2"/>
    <w:rsid w:val="00660085"/>
    <w:rsid w:val="00660BF8"/>
    <w:rsid w:val="00660EC4"/>
    <w:rsid w:val="0066151D"/>
    <w:rsid w:val="00661602"/>
    <w:rsid w:val="00661D86"/>
    <w:rsid w:val="00661EA2"/>
    <w:rsid w:val="0066240F"/>
    <w:rsid w:val="00662508"/>
    <w:rsid w:val="0066316C"/>
    <w:rsid w:val="0066382F"/>
    <w:rsid w:val="006648E0"/>
    <w:rsid w:val="00664CD9"/>
    <w:rsid w:val="006654E4"/>
    <w:rsid w:val="00665547"/>
    <w:rsid w:val="006666A5"/>
    <w:rsid w:val="00666A04"/>
    <w:rsid w:val="00667170"/>
    <w:rsid w:val="006673CD"/>
    <w:rsid w:val="006679A6"/>
    <w:rsid w:val="006679F0"/>
    <w:rsid w:val="0067056E"/>
    <w:rsid w:val="00670C57"/>
    <w:rsid w:val="00670C72"/>
    <w:rsid w:val="0067190F"/>
    <w:rsid w:val="0067288F"/>
    <w:rsid w:val="00672B7E"/>
    <w:rsid w:val="006751D6"/>
    <w:rsid w:val="006753AE"/>
    <w:rsid w:val="006756DC"/>
    <w:rsid w:val="0067649C"/>
    <w:rsid w:val="00676506"/>
    <w:rsid w:val="006807C4"/>
    <w:rsid w:val="00680810"/>
    <w:rsid w:val="00680992"/>
    <w:rsid w:val="00680CC2"/>
    <w:rsid w:val="00681040"/>
    <w:rsid w:val="00681150"/>
    <w:rsid w:val="0068179A"/>
    <w:rsid w:val="00683719"/>
    <w:rsid w:val="006849B4"/>
    <w:rsid w:val="00685916"/>
    <w:rsid w:val="00687932"/>
    <w:rsid w:val="00690A5A"/>
    <w:rsid w:val="00691363"/>
    <w:rsid w:val="006917CB"/>
    <w:rsid w:val="0069189F"/>
    <w:rsid w:val="0069286A"/>
    <w:rsid w:val="006931FE"/>
    <w:rsid w:val="00693D5E"/>
    <w:rsid w:val="00693DA5"/>
    <w:rsid w:val="006944E4"/>
    <w:rsid w:val="0069654B"/>
    <w:rsid w:val="00696CBD"/>
    <w:rsid w:val="006A03EF"/>
    <w:rsid w:val="006A0A80"/>
    <w:rsid w:val="006A1850"/>
    <w:rsid w:val="006A2632"/>
    <w:rsid w:val="006A2681"/>
    <w:rsid w:val="006A2F30"/>
    <w:rsid w:val="006A3736"/>
    <w:rsid w:val="006A4D58"/>
    <w:rsid w:val="006A4FE8"/>
    <w:rsid w:val="006A4FED"/>
    <w:rsid w:val="006A60AC"/>
    <w:rsid w:val="006A6540"/>
    <w:rsid w:val="006A6BE8"/>
    <w:rsid w:val="006A6EBF"/>
    <w:rsid w:val="006A71EE"/>
    <w:rsid w:val="006A75E4"/>
    <w:rsid w:val="006B0643"/>
    <w:rsid w:val="006B0740"/>
    <w:rsid w:val="006B0A74"/>
    <w:rsid w:val="006B0E64"/>
    <w:rsid w:val="006B100B"/>
    <w:rsid w:val="006B1010"/>
    <w:rsid w:val="006B3006"/>
    <w:rsid w:val="006B35FA"/>
    <w:rsid w:val="006B38C2"/>
    <w:rsid w:val="006B4B9A"/>
    <w:rsid w:val="006B5329"/>
    <w:rsid w:val="006B564F"/>
    <w:rsid w:val="006B69FE"/>
    <w:rsid w:val="006C0779"/>
    <w:rsid w:val="006C1766"/>
    <w:rsid w:val="006C298E"/>
    <w:rsid w:val="006C3BAA"/>
    <w:rsid w:val="006C3C7F"/>
    <w:rsid w:val="006C401D"/>
    <w:rsid w:val="006C43CC"/>
    <w:rsid w:val="006C5048"/>
    <w:rsid w:val="006C5FBA"/>
    <w:rsid w:val="006C66FF"/>
    <w:rsid w:val="006C6A78"/>
    <w:rsid w:val="006C6B6F"/>
    <w:rsid w:val="006C6F71"/>
    <w:rsid w:val="006D032D"/>
    <w:rsid w:val="006D10C8"/>
    <w:rsid w:val="006D11A5"/>
    <w:rsid w:val="006D15F4"/>
    <w:rsid w:val="006D17E6"/>
    <w:rsid w:val="006D180D"/>
    <w:rsid w:val="006D1D5A"/>
    <w:rsid w:val="006D37F3"/>
    <w:rsid w:val="006D3A2A"/>
    <w:rsid w:val="006D3DAD"/>
    <w:rsid w:val="006D509A"/>
    <w:rsid w:val="006D6029"/>
    <w:rsid w:val="006D616F"/>
    <w:rsid w:val="006D6244"/>
    <w:rsid w:val="006D652B"/>
    <w:rsid w:val="006D7DC7"/>
    <w:rsid w:val="006E0ADA"/>
    <w:rsid w:val="006E0FFC"/>
    <w:rsid w:val="006E2282"/>
    <w:rsid w:val="006E2830"/>
    <w:rsid w:val="006E36D2"/>
    <w:rsid w:val="006E3B1F"/>
    <w:rsid w:val="006E4C27"/>
    <w:rsid w:val="006E4EEA"/>
    <w:rsid w:val="006E6924"/>
    <w:rsid w:val="006E7B74"/>
    <w:rsid w:val="006F0017"/>
    <w:rsid w:val="006F0254"/>
    <w:rsid w:val="006F155E"/>
    <w:rsid w:val="006F21B8"/>
    <w:rsid w:val="006F548C"/>
    <w:rsid w:val="006F58C2"/>
    <w:rsid w:val="006F5F06"/>
    <w:rsid w:val="006F760D"/>
    <w:rsid w:val="006F7D5A"/>
    <w:rsid w:val="007002C1"/>
    <w:rsid w:val="00700C02"/>
    <w:rsid w:val="007031FA"/>
    <w:rsid w:val="00703280"/>
    <w:rsid w:val="00703878"/>
    <w:rsid w:val="00703A20"/>
    <w:rsid w:val="00703A51"/>
    <w:rsid w:val="00703FE2"/>
    <w:rsid w:val="0070477E"/>
    <w:rsid w:val="00705289"/>
    <w:rsid w:val="00706710"/>
    <w:rsid w:val="00706F1D"/>
    <w:rsid w:val="00706F63"/>
    <w:rsid w:val="007071CE"/>
    <w:rsid w:val="00707A88"/>
    <w:rsid w:val="007107E7"/>
    <w:rsid w:val="00710E48"/>
    <w:rsid w:val="00712582"/>
    <w:rsid w:val="007133B3"/>
    <w:rsid w:val="00713E0B"/>
    <w:rsid w:val="007143F5"/>
    <w:rsid w:val="00714D43"/>
    <w:rsid w:val="00714FD4"/>
    <w:rsid w:val="00715497"/>
    <w:rsid w:val="007157C2"/>
    <w:rsid w:val="007172B1"/>
    <w:rsid w:val="0071781E"/>
    <w:rsid w:val="007200DA"/>
    <w:rsid w:val="0072026B"/>
    <w:rsid w:val="00720CBE"/>
    <w:rsid w:val="00720E72"/>
    <w:rsid w:val="00720EFA"/>
    <w:rsid w:val="007216A7"/>
    <w:rsid w:val="007219DB"/>
    <w:rsid w:val="00721A92"/>
    <w:rsid w:val="00721B89"/>
    <w:rsid w:val="0072471F"/>
    <w:rsid w:val="00724DA7"/>
    <w:rsid w:val="0072551D"/>
    <w:rsid w:val="00725624"/>
    <w:rsid w:val="007258AD"/>
    <w:rsid w:val="0072775A"/>
    <w:rsid w:val="00730891"/>
    <w:rsid w:val="00731EA8"/>
    <w:rsid w:val="007324C6"/>
    <w:rsid w:val="00733DF9"/>
    <w:rsid w:val="00735331"/>
    <w:rsid w:val="00735E91"/>
    <w:rsid w:val="007377AE"/>
    <w:rsid w:val="00737B1E"/>
    <w:rsid w:val="007403BA"/>
    <w:rsid w:val="007404CB"/>
    <w:rsid w:val="00741F67"/>
    <w:rsid w:val="00742202"/>
    <w:rsid w:val="00742F13"/>
    <w:rsid w:val="0074312D"/>
    <w:rsid w:val="007443E4"/>
    <w:rsid w:val="0074487B"/>
    <w:rsid w:val="0074597F"/>
    <w:rsid w:val="007464F5"/>
    <w:rsid w:val="00747EAF"/>
    <w:rsid w:val="007509EA"/>
    <w:rsid w:val="0075304E"/>
    <w:rsid w:val="007537E4"/>
    <w:rsid w:val="00755C0F"/>
    <w:rsid w:val="007560FF"/>
    <w:rsid w:val="007570F8"/>
    <w:rsid w:val="007602F7"/>
    <w:rsid w:val="007603A7"/>
    <w:rsid w:val="00760445"/>
    <w:rsid w:val="007605E0"/>
    <w:rsid w:val="007614A2"/>
    <w:rsid w:val="00761DC2"/>
    <w:rsid w:val="007622DD"/>
    <w:rsid w:val="00762AE8"/>
    <w:rsid w:val="007633CD"/>
    <w:rsid w:val="00763E2B"/>
    <w:rsid w:val="00765062"/>
    <w:rsid w:val="00765618"/>
    <w:rsid w:val="007672BD"/>
    <w:rsid w:val="00767A00"/>
    <w:rsid w:val="007705F1"/>
    <w:rsid w:val="007707D8"/>
    <w:rsid w:val="00772D3F"/>
    <w:rsid w:val="00773C63"/>
    <w:rsid w:val="00773D95"/>
    <w:rsid w:val="007749C7"/>
    <w:rsid w:val="00774A72"/>
    <w:rsid w:val="007771B9"/>
    <w:rsid w:val="00780580"/>
    <w:rsid w:val="00781528"/>
    <w:rsid w:val="00781A94"/>
    <w:rsid w:val="00782112"/>
    <w:rsid w:val="007831FD"/>
    <w:rsid w:val="007832B0"/>
    <w:rsid w:val="0078331E"/>
    <w:rsid w:val="00783E0F"/>
    <w:rsid w:val="00784352"/>
    <w:rsid w:val="00784458"/>
    <w:rsid w:val="00786693"/>
    <w:rsid w:val="0078738B"/>
    <w:rsid w:val="00787628"/>
    <w:rsid w:val="00787B9C"/>
    <w:rsid w:val="00790C87"/>
    <w:rsid w:val="00792147"/>
    <w:rsid w:val="007921A2"/>
    <w:rsid w:val="00792F8E"/>
    <w:rsid w:val="007935D7"/>
    <w:rsid w:val="007942ED"/>
    <w:rsid w:val="007959F3"/>
    <w:rsid w:val="00795DA5"/>
    <w:rsid w:val="00795F1C"/>
    <w:rsid w:val="0079612B"/>
    <w:rsid w:val="00796E58"/>
    <w:rsid w:val="00797564"/>
    <w:rsid w:val="00797A40"/>
    <w:rsid w:val="007A0642"/>
    <w:rsid w:val="007A15EE"/>
    <w:rsid w:val="007A18D0"/>
    <w:rsid w:val="007A1D37"/>
    <w:rsid w:val="007A2539"/>
    <w:rsid w:val="007A2D93"/>
    <w:rsid w:val="007A37BB"/>
    <w:rsid w:val="007A3D42"/>
    <w:rsid w:val="007A4FD2"/>
    <w:rsid w:val="007A5340"/>
    <w:rsid w:val="007A53C7"/>
    <w:rsid w:val="007A62EB"/>
    <w:rsid w:val="007A687A"/>
    <w:rsid w:val="007A7586"/>
    <w:rsid w:val="007A791A"/>
    <w:rsid w:val="007A7BEA"/>
    <w:rsid w:val="007A7F1B"/>
    <w:rsid w:val="007B01C2"/>
    <w:rsid w:val="007B07C6"/>
    <w:rsid w:val="007B085E"/>
    <w:rsid w:val="007B088A"/>
    <w:rsid w:val="007B1DAF"/>
    <w:rsid w:val="007B2D7D"/>
    <w:rsid w:val="007B3063"/>
    <w:rsid w:val="007B367F"/>
    <w:rsid w:val="007B3829"/>
    <w:rsid w:val="007B563F"/>
    <w:rsid w:val="007B574B"/>
    <w:rsid w:val="007B5D74"/>
    <w:rsid w:val="007B5D9F"/>
    <w:rsid w:val="007B6B79"/>
    <w:rsid w:val="007B70FA"/>
    <w:rsid w:val="007C071B"/>
    <w:rsid w:val="007C0883"/>
    <w:rsid w:val="007C0B17"/>
    <w:rsid w:val="007C0DBC"/>
    <w:rsid w:val="007C1283"/>
    <w:rsid w:val="007C4471"/>
    <w:rsid w:val="007C4518"/>
    <w:rsid w:val="007C611C"/>
    <w:rsid w:val="007C6C11"/>
    <w:rsid w:val="007C72DD"/>
    <w:rsid w:val="007C7E22"/>
    <w:rsid w:val="007C7FE4"/>
    <w:rsid w:val="007D12EA"/>
    <w:rsid w:val="007D1EB9"/>
    <w:rsid w:val="007D2053"/>
    <w:rsid w:val="007D2DD5"/>
    <w:rsid w:val="007D48C8"/>
    <w:rsid w:val="007D5F1F"/>
    <w:rsid w:val="007D6712"/>
    <w:rsid w:val="007D7061"/>
    <w:rsid w:val="007D7C6E"/>
    <w:rsid w:val="007D7EC2"/>
    <w:rsid w:val="007E0845"/>
    <w:rsid w:val="007E12C0"/>
    <w:rsid w:val="007E1BD1"/>
    <w:rsid w:val="007E1CCA"/>
    <w:rsid w:val="007E2145"/>
    <w:rsid w:val="007E21CC"/>
    <w:rsid w:val="007E2222"/>
    <w:rsid w:val="007E2FDD"/>
    <w:rsid w:val="007E3E13"/>
    <w:rsid w:val="007E466D"/>
    <w:rsid w:val="007E46D3"/>
    <w:rsid w:val="007E4D9C"/>
    <w:rsid w:val="007E604F"/>
    <w:rsid w:val="007E763B"/>
    <w:rsid w:val="007E77FB"/>
    <w:rsid w:val="007F034F"/>
    <w:rsid w:val="007F082C"/>
    <w:rsid w:val="007F2045"/>
    <w:rsid w:val="007F2424"/>
    <w:rsid w:val="007F3AFA"/>
    <w:rsid w:val="007F5DF7"/>
    <w:rsid w:val="007F63DA"/>
    <w:rsid w:val="007F6859"/>
    <w:rsid w:val="008013F4"/>
    <w:rsid w:val="00801E9E"/>
    <w:rsid w:val="0080248C"/>
    <w:rsid w:val="00802606"/>
    <w:rsid w:val="008034CB"/>
    <w:rsid w:val="008035CD"/>
    <w:rsid w:val="00803C5B"/>
    <w:rsid w:val="00803DE9"/>
    <w:rsid w:val="00804674"/>
    <w:rsid w:val="008059FA"/>
    <w:rsid w:val="00805DFE"/>
    <w:rsid w:val="00806BA7"/>
    <w:rsid w:val="00806DB5"/>
    <w:rsid w:val="0081073C"/>
    <w:rsid w:val="008107E5"/>
    <w:rsid w:val="008108C5"/>
    <w:rsid w:val="00811B82"/>
    <w:rsid w:val="0081342F"/>
    <w:rsid w:val="00814ECD"/>
    <w:rsid w:val="008169C4"/>
    <w:rsid w:val="00817183"/>
    <w:rsid w:val="00822592"/>
    <w:rsid w:val="00822A90"/>
    <w:rsid w:val="00822B22"/>
    <w:rsid w:val="00822EBA"/>
    <w:rsid w:val="00823137"/>
    <w:rsid w:val="00823B25"/>
    <w:rsid w:val="00824DEA"/>
    <w:rsid w:val="00825B7F"/>
    <w:rsid w:val="00826DB1"/>
    <w:rsid w:val="008279AC"/>
    <w:rsid w:val="00827BA3"/>
    <w:rsid w:val="008306BA"/>
    <w:rsid w:val="00830ADD"/>
    <w:rsid w:val="0083138D"/>
    <w:rsid w:val="00832535"/>
    <w:rsid w:val="00833E08"/>
    <w:rsid w:val="00835C77"/>
    <w:rsid w:val="008368BD"/>
    <w:rsid w:val="008400E6"/>
    <w:rsid w:val="00840387"/>
    <w:rsid w:val="008408C2"/>
    <w:rsid w:val="008413E1"/>
    <w:rsid w:val="008432C5"/>
    <w:rsid w:val="00843682"/>
    <w:rsid w:val="00843C23"/>
    <w:rsid w:val="00844185"/>
    <w:rsid w:val="008450D9"/>
    <w:rsid w:val="00845156"/>
    <w:rsid w:val="00846959"/>
    <w:rsid w:val="00846ECB"/>
    <w:rsid w:val="0084751C"/>
    <w:rsid w:val="00850DB8"/>
    <w:rsid w:val="00850E01"/>
    <w:rsid w:val="00850EE6"/>
    <w:rsid w:val="00851580"/>
    <w:rsid w:val="00851DB9"/>
    <w:rsid w:val="00851FD7"/>
    <w:rsid w:val="00852205"/>
    <w:rsid w:val="00852860"/>
    <w:rsid w:val="008533B8"/>
    <w:rsid w:val="0085657B"/>
    <w:rsid w:val="0085713D"/>
    <w:rsid w:val="00857304"/>
    <w:rsid w:val="00857B8D"/>
    <w:rsid w:val="00860364"/>
    <w:rsid w:val="00860450"/>
    <w:rsid w:val="008606F3"/>
    <w:rsid w:val="00862DD0"/>
    <w:rsid w:val="00863FA5"/>
    <w:rsid w:val="00864DF9"/>
    <w:rsid w:val="008652E8"/>
    <w:rsid w:val="008658AD"/>
    <w:rsid w:val="008662D2"/>
    <w:rsid w:val="00866EAE"/>
    <w:rsid w:val="00867127"/>
    <w:rsid w:val="00872B83"/>
    <w:rsid w:val="00873E5B"/>
    <w:rsid w:val="0087580B"/>
    <w:rsid w:val="00875EE8"/>
    <w:rsid w:val="008763E5"/>
    <w:rsid w:val="00876619"/>
    <w:rsid w:val="008772E9"/>
    <w:rsid w:val="00880257"/>
    <w:rsid w:val="00880A9C"/>
    <w:rsid w:val="00881696"/>
    <w:rsid w:val="008818B8"/>
    <w:rsid w:val="008820EB"/>
    <w:rsid w:val="00883176"/>
    <w:rsid w:val="00883694"/>
    <w:rsid w:val="008837E5"/>
    <w:rsid w:val="008841D3"/>
    <w:rsid w:val="00885CAC"/>
    <w:rsid w:val="00886705"/>
    <w:rsid w:val="0089062E"/>
    <w:rsid w:val="008910E6"/>
    <w:rsid w:val="00892614"/>
    <w:rsid w:val="0089262B"/>
    <w:rsid w:val="008927D7"/>
    <w:rsid w:val="0089350F"/>
    <w:rsid w:val="0089383E"/>
    <w:rsid w:val="00893F2E"/>
    <w:rsid w:val="00894E44"/>
    <w:rsid w:val="00895008"/>
    <w:rsid w:val="00897119"/>
    <w:rsid w:val="00897FE5"/>
    <w:rsid w:val="008A0B8D"/>
    <w:rsid w:val="008A0C04"/>
    <w:rsid w:val="008A0F2F"/>
    <w:rsid w:val="008A1A94"/>
    <w:rsid w:val="008A207F"/>
    <w:rsid w:val="008A294B"/>
    <w:rsid w:val="008A2D37"/>
    <w:rsid w:val="008A32E7"/>
    <w:rsid w:val="008A37E2"/>
    <w:rsid w:val="008A60A2"/>
    <w:rsid w:val="008A6290"/>
    <w:rsid w:val="008A6DC0"/>
    <w:rsid w:val="008A7209"/>
    <w:rsid w:val="008B0DA1"/>
    <w:rsid w:val="008B1772"/>
    <w:rsid w:val="008B1E54"/>
    <w:rsid w:val="008B2BA6"/>
    <w:rsid w:val="008B48B1"/>
    <w:rsid w:val="008B527B"/>
    <w:rsid w:val="008C0838"/>
    <w:rsid w:val="008C0D2E"/>
    <w:rsid w:val="008C3F1B"/>
    <w:rsid w:val="008C6C16"/>
    <w:rsid w:val="008C6C89"/>
    <w:rsid w:val="008C6E06"/>
    <w:rsid w:val="008C6F6E"/>
    <w:rsid w:val="008C768A"/>
    <w:rsid w:val="008C7A37"/>
    <w:rsid w:val="008D01F0"/>
    <w:rsid w:val="008D15CC"/>
    <w:rsid w:val="008D250E"/>
    <w:rsid w:val="008D2579"/>
    <w:rsid w:val="008D2821"/>
    <w:rsid w:val="008D3652"/>
    <w:rsid w:val="008D4436"/>
    <w:rsid w:val="008D6993"/>
    <w:rsid w:val="008D69E4"/>
    <w:rsid w:val="008D6B51"/>
    <w:rsid w:val="008D71EC"/>
    <w:rsid w:val="008D73B5"/>
    <w:rsid w:val="008D76EB"/>
    <w:rsid w:val="008D7EA3"/>
    <w:rsid w:val="008E0109"/>
    <w:rsid w:val="008E0198"/>
    <w:rsid w:val="008E06A7"/>
    <w:rsid w:val="008E0A2E"/>
    <w:rsid w:val="008E0FAB"/>
    <w:rsid w:val="008E249C"/>
    <w:rsid w:val="008E2D63"/>
    <w:rsid w:val="008E2F6D"/>
    <w:rsid w:val="008E3A1B"/>
    <w:rsid w:val="008E4779"/>
    <w:rsid w:val="008E5592"/>
    <w:rsid w:val="008E6077"/>
    <w:rsid w:val="008E6078"/>
    <w:rsid w:val="008E6513"/>
    <w:rsid w:val="008E70FF"/>
    <w:rsid w:val="008E722D"/>
    <w:rsid w:val="008E780E"/>
    <w:rsid w:val="008E79A5"/>
    <w:rsid w:val="008E7A9E"/>
    <w:rsid w:val="008E7C68"/>
    <w:rsid w:val="008F060D"/>
    <w:rsid w:val="008F0DD2"/>
    <w:rsid w:val="008F0FB6"/>
    <w:rsid w:val="008F1438"/>
    <w:rsid w:val="008F1A63"/>
    <w:rsid w:val="008F1DD2"/>
    <w:rsid w:val="008F20F7"/>
    <w:rsid w:val="008F24FB"/>
    <w:rsid w:val="008F296B"/>
    <w:rsid w:val="008F3193"/>
    <w:rsid w:val="008F3AE1"/>
    <w:rsid w:val="008F42CB"/>
    <w:rsid w:val="008F54FD"/>
    <w:rsid w:val="008F60BB"/>
    <w:rsid w:val="008F6E50"/>
    <w:rsid w:val="008F767D"/>
    <w:rsid w:val="008F789A"/>
    <w:rsid w:val="008F7C09"/>
    <w:rsid w:val="009012B3"/>
    <w:rsid w:val="00901661"/>
    <w:rsid w:val="00901A2D"/>
    <w:rsid w:val="00901A52"/>
    <w:rsid w:val="00901FCD"/>
    <w:rsid w:val="00902F13"/>
    <w:rsid w:val="009036B7"/>
    <w:rsid w:val="00903903"/>
    <w:rsid w:val="00904225"/>
    <w:rsid w:val="00904BFF"/>
    <w:rsid w:val="009070D9"/>
    <w:rsid w:val="00907A33"/>
    <w:rsid w:val="00910721"/>
    <w:rsid w:val="00911C1F"/>
    <w:rsid w:val="009120A5"/>
    <w:rsid w:val="00912B52"/>
    <w:rsid w:val="009138C4"/>
    <w:rsid w:val="00913F39"/>
    <w:rsid w:val="00914138"/>
    <w:rsid w:val="00914A52"/>
    <w:rsid w:val="00914E54"/>
    <w:rsid w:val="00915413"/>
    <w:rsid w:val="00915854"/>
    <w:rsid w:val="00915F37"/>
    <w:rsid w:val="009160FB"/>
    <w:rsid w:val="0091718E"/>
    <w:rsid w:val="009176B8"/>
    <w:rsid w:val="009177B4"/>
    <w:rsid w:val="00917A7F"/>
    <w:rsid w:val="009201B8"/>
    <w:rsid w:val="00921430"/>
    <w:rsid w:val="0092204A"/>
    <w:rsid w:val="00922319"/>
    <w:rsid w:val="00922DB9"/>
    <w:rsid w:val="00923AE0"/>
    <w:rsid w:val="009243EA"/>
    <w:rsid w:val="00924DA3"/>
    <w:rsid w:val="0092531C"/>
    <w:rsid w:val="009257BC"/>
    <w:rsid w:val="00925D94"/>
    <w:rsid w:val="0092663B"/>
    <w:rsid w:val="009266E4"/>
    <w:rsid w:val="009275BE"/>
    <w:rsid w:val="009275DE"/>
    <w:rsid w:val="0092762A"/>
    <w:rsid w:val="00930C64"/>
    <w:rsid w:val="00931EF1"/>
    <w:rsid w:val="0093243A"/>
    <w:rsid w:val="00932F2D"/>
    <w:rsid w:val="009347F3"/>
    <w:rsid w:val="00934D1F"/>
    <w:rsid w:val="0093503E"/>
    <w:rsid w:val="00935870"/>
    <w:rsid w:val="00935FA8"/>
    <w:rsid w:val="00940205"/>
    <w:rsid w:val="009414C4"/>
    <w:rsid w:val="00941788"/>
    <w:rsid w:val="009433F7"/>
    <w:rsid w:val="00943E1C"/>
    <w:rsid w:val="00943E6E"/>
    <w:rsid w:val="0094407E"/>
    <w:rsid w:val="00944BD5"/>
    <w:rsid w:val="00950BC1"/>
    <w:rsid w:val="0095176C"/>
    <w:rsid w:val="00951CF3"/>
    <w:rsid w:val="00952C76"/>
    <w:rsid w:val="00955F7F"/>
    <w:rsid w:val="00957B82"/>
    <w:rsid w:val="00957C34"/>
    <w:rsid w:val="00960648"/>
    <w:rsid w:val="00962145"/>
    <w:rsid w:val="00963370"/>
    <w:rsid w:val="00963425"/>
    <w:rsid w:val="009634EA"/>
    <w:rsid w:val="0096399C"/>
    <w:rsid w:val="00964312"/>
    <w:rsid w:val="00964353"/>
    <w:rsid w:val="00965E32"/>
    <w:rsid w:val="0096674D"/>
    <w:rsid w:val="009679D2"/>
    <w:rsid w:val="0097056B"/>
    <w:rsid w:val="00970DF5"/>
    <w:rsid w:val="00971BCD"/>
    <w:rsid w:val="00971BF4"/>
    <w:rsid w:val="00972113"/>
    <w:rsid w:val="00972312"/>
    <w:rsid w:val="0097257B"/>
    <w:rsid w:val="009726CE"/>
    <w:rsid w:val="00973B62"/>
    <w:rsid w:val="00973BE7"/>
    <w:rsid w:val="0097445B"/>
    <w:rsid w:val="00974F31"/>
    <w:rsid w:val="0097628D"/>
    <w:rsid w:val="00976742"/>
    <w:rsid w:val="00980A04"/>
    <w:rsid w:val="00980A17"/>
    <w:rsid w:val="00980F2D"/>
    <w:rsid w:val="009843CB"/>
    <w:rsid w:val="0098490A"/>
    <w:rsid w:val="0098505D"/>
    <w:rsid w:val="00987904"/>
    <w:rsid w:val="00987F20"/>
    <w:rsid w:val="009919D7"/>
    <w:rsid w:val="00992717"/>
    <w:rsid w:val="0099348D"/>
    <w:rsid w:val="00993714"/>
    <w:rsid w:val="00994039"/>
    <w:rsid w:val="00994156"/>
    <w:rsid w:val="0099464F"/>
    <w:rsid w:val="0099489B"/>
    <w:rsid w:val="009948FF"/>
    <w:rsid w:val="009951AC"/>
    <w:rsid w:val="0099555C"/>
    <w:rsid w:val="00995C73"/>
    <w:rsid w:val="009968D5"/>
    <w:rsid w:val="009968EC"/>
    <w:rsid w:val="00996AB8"/>
    <w:rsid w:val="00996F98"/>
    <w:rsid w:val="00997779"/>
    <w:rsid w:val="009A10C9"/>
    <w:rsid w:val="009A1308"/>
    <w:rsid w:val="009A13ED"/>
    <w:rsid w:val="009A1D20"/>
    <w:rsid w:val="009A35AB"/>
    <w:rsid w:val="009A368F"/>
    <w:rsid w:val="009A44A0"/>
    <w:rsid w:val="009A60B7"/>
    <w:rsid w:val="009A676D"/>
    <w:rsid w:val="009B0576"/>
    <w:rsid w:val="009B1363"/>
    <w:rsid w:val="009B1464"/>
    <w:rsid w:val="009B265A"/>
    <w:rsid w:val="009B2862"/>
    <w:rsid w:val="009B3355"/>
    <w:rsid w:val="009B3684"/>
    <w:rsid w:val="009B3990"/>
    <w:rsid w:val="009B4FF8"/>
    <w:rsid w:val="009B5EC9"/>
    <w:rsid w:val="009B63AC"/>
    <w:rsid w:val="009B73B4"/>
    <w:rsid w:val="009B7CFA"/>
    <w:rsid w:val="009C0D68"/>
    <w:rsid w:val="009C0F09"/>
    <w:rsid w:val="009C0FEC"/>
    <w:rsid w:val="009C20E8"/>
    <w:rsid w:val="009C357D"/>
    <w:rsid w:val="009C3A8B"/>
    <w:rsid w:val="009C5808"/>
    <w:rsid w:val="009C7538"/>
    <w:rsid w:val="009D044D"/>
    <w:rsid w:val="009D145D"/>
    <w:rsid w:val="009D16F6"/>
    <w:rsid w:val="009D2622"/>
    <w:rsid w:val="009D2EFF"/>
    <w:rsid w:val="009D3461"/>
    <w:rsid w:val="009D37E3"/>
    <w:rsid w:val="009D4B4C"/>
    <w:rsid w:val="009D4D31"/>
    <w:rsid w:val="009D5ECB"/>
    <w:rsid w:val="009D6344"/>
    <w:rsid w:val="009D6C0F"/>
    <w:rsid w:val="009D6F7C"/>
    <w:rsid w:val="009D7868"/>
    <w:rsid w:val="009D786D"/>
    <w:rsid w:val="009E12EE"/>
    <w:rsid w:val="009E13D2"/>
    <w:rsid w:val="009E1E91"/>
    <w:rsid w:val="009E208B"/>
    <w:rsid w:val="009E37F3"/>
    <w:rsid w:val="009E38A6"/>
    <w:rsid w:val="009E3B0D"/>
    <w:rsid w:val="009E44DF"/>
    <w:rsid w:val="009E544D"/>
    <w:rsid w:val="009E5ACE"/>
    <w:rsid w:val="009E5DA9"/>
    <w:rsid w:val="009E6FB3"/>
    <w:rsid w:val="009E70D6"/>
    <w:rsid w:val="009E7444"/>
    <w:rsid w:val="009E7520"/>
    <w:rsid w:val="009F02E6"/>
    <w:rsid w:val="009F0740"/>
    <w:rsid w:val="009F09D0"/>
    <w:rsid w:val="009F13A9"/>
    <w:rsid w:val="009F1B24"/>
    <w:rsid w:val="009F2E4B"/>
    <w:rsid w:val="009F3D53"/>
    <w:rsid w:val="009F541B"/>
    <w:rsid w:val="009F6D39"/>
    <w:rsid w:val="009F6FE2"/>
    <w:rsid w:val="009F739F"/>
    <w:rsid w:val="00A008D9"/>
    <w:rsid w:val="00A010D1"/>
    <w:rsid w:val="00A01DBA"/>
    <w:rsid w:val="00A0385C"/>
    <w:rsid w:val="00A040EE"/>
    <w:rsid w:val="00A0498C"/>
    <w:rsid w:val="00A050CF"/>
    <w:rsid w:val="00A0591F"/>
    <w:rsid w:val="00A0633C"/>
    <w:rsid w:val="00A063E5"/>
    <w:rsid w:val="00A07727"/>
    <w:rsid w:val="00A118D5"/>
    <w:rsid w:val="00A1195A"/>
    <w:rsid w:val="00A119DE"/>
    <w:rsid w:val="00A11DB4"/>
    <w:rsid w:val="00A12177"/>
    <w:rsid w:val="00A1407D"/>
    <w:rsid w:val="00A15D39"/>
    <w:rsid w:val="00A171DB"/>
    <w:rsid w:val="00A172BD"/>
    <w:rsid w:val="00A179DE"/>
    <w:rsid w:val="00A17B49"/>
    <w:rsid w:val="00A20B81"/>
    <w:rsid w:val="00A217D4"/>
    <w:rsid w:val="00A21849"/>
    <w:rsid w:val="00A21E55"/>
    <w:rsid w:val="00A22973"/>
    <w:rsid w:val="00A22CFE"/>
    <w:rsid w:val="00A248FA"/>
    <w:rsid w:val="00A253FE"/>
    <w:rsid w:val="00A274E5"/>
    <w:rsid w:val="00A27A10"/>
    <w:rsid w:val="00A30259"/>
    <w:rsid w:val="00A30451"/>
    <w:rsid w:val="00A30B4C"/>
    <w:rsid w:val="00A30EB6"/>
    <w:rsid w:val="00A31DE5"/>
    <w:rsid w:val="00A3204E"/>
    <w:rsid w:val="00A3213C"/>
    <w:rsid w:val="00A32242"/>
    <w:rsid w:val="00A32712"/>
    <w:rsid w:val="00A32F93"/>
    <w:rsid w:val="00A3328C"/>
    <w:rsid w:val="00A349E7"/>
    <w:rsid w:val="00A34D48"/>
    <w:rsid w:val="00A35D0D"/>
    <w:rsid w:val="00A35D18"/>
    <w:rsid w:val="00A365E7"/>
    <w:rsid w:val="00A36B2D"/>
    <w:rsid w:val="00A37D50"/>
    <w:rsid w:val="00A407CC"/>
    <w:rsid w:val="00A4085D"/>
    <w:rsid w:val="00A41CCC"/>
    <w:rsid w:val="00A42A46"/>
    <w:rsid w:val="00A43D01"/>
    <w:rsid w:val="00A44686"/>
    <w:rsid w:val="00A447DA"/>
    <w:rsid w:val="00A448D2"/>
    <w:rsid w:val="00A455A3"/>
    <w:rsid w:val="00A45789"/>
    <w:rsid w:val="00A45C65"/>
    <w:rsid w:val="00A502B6"/>
    <w:rsid w:val="00A50409"/>
    <w:rsid w:val="00A50A00"/>
    <w:rsid w:val="00A50FAD"/>
    <w:rsid w:val="00A51797"/>
    <w:rsid w:val="00A52A87"/>
    <w:rsid w:val="00A52FFE"/>
    <w:rsid w:val="00A5424E"/>
    <w:rsid w:val="00A54852"/>
    <w:rsid w:val="00A54D21"/>
    <w:rsid w:val="00A5589A"/>
    <w:rsid w:val="00A55E83"/>
    <w:rsid w:val="00A57609"/>
    <w:rsid w:val="00A57954"/>
    <w:rsid w:val="00A60A90"/>
    <w:rsid w:val="00A60E6A"/>
    <w:rsid w:val="00A60EC7"/>
    <w:rsid w:val="00A611E5"/>
    <w:rsid w:val="00A61404"/>
    <w:rsid w:val="00A61736"/>
    <w:rsid w:val="00A6225E"/>
    <w:rsid w:val="00A624B1"/>
    <w:rsid w:val="00A6352B"/>
    <w:rsid w:val="00A6358D"/>
    <w:rsid w:val="00A64074"/>
    <w:rsid w:val="00A645F7"/>
    <w:rsid w:val="00A6597E"/>
    <w:rsid w:val="00A65BF3"/>
    <w:rsid w:val="00A706B8"/>
    <w:rsid w:val="00A71110"/>
    <w:rsid w:val="00A71746"/>
    <w:rsid w:val="00A72A22"/>
    <w:rsid w:val="00A732FE"/>
    <w:rsid w:val="00A734E5"/>
    <w:rsid w:val="00A739A3"/>
    <w:rsid w:val="00A7462B"/>
    <w:rsid w:val="00A75BA2"/>
    <w:rsid w:val="00A75F74"/>
    <w:rsid w:val="00A77BEB"/>
    <w:rsid w:val="00A806FC"/>
    <w:rsid w:val="00A80830"/>
    <w:rsid w:val="00A81A1C"/>
    <w:rsid w:val="00A81BC9"/>
    <w:rsid w:val="00A82565"/>
    <w:rsid w:val="00A82820"/>
    <w:rsid w:val="00A8355B"/>
    <w:rsid w:val="00A8366F"/>
    <w:rsid w:val="00A84356"/>
    <w:rsid w:val="00A84576"/>
    <w:rsid w:val="00A84611"/>
    <w:rsid w:val="00A8462A"/>
    <w:rsid w:val="00A8497D"/>
    <w:rsid w:val="00A84B51"/>
    <w:rsid w:val="00A84F15"/>
    <w:rsid w:val="00A852C7"/>
    <w:rsid w:val="00A855A0"/>
    <w:rsid w:val="00A85FBE"/>
    <w:rsid w:val="00A87B85"/>
    <w:rsid w:val="00A90BE0"/>
    <w:rsid w:val="00A91687"/>
    <w:rsid w:val="00A91982"/>
    <w:rsid w:val="00A9232A"/>
    <w:rsid w:val="00A94653"/>
    <w:rsid w:val="00A958EE"/>
    <w:rsid w:val="00A976EB"/>
    <w:rsid w:val="00AA00F2"/>
    <w:rsid w:val="00AA0124"/>
    <w:rsid w:val="00AA0D78"/>
    <w:rsid w:val="00AA1039"/>
    <w:rsid w:val="00AA1708"/>
    <w:rsid w:val="00AA256E"/>
    <w:rsid w:val="00AA3B88"/>
    <w:rsid w:val="00AA4475"/>
    <w:rsid w:val="00AA4CE3"/>
    <w:rsid w:val="00AA5C41"/>
    <w:rsid w:val="00AA615A"/>
    <w:rsid w:val="00AA644D"/>
    <w:rsid w:val="00AA6B43"/>
    <w:rsid w:val="00AA7375"/>
    <w:rsid w:val="00AA74EF"/>
    <w:rsid w:val="00AA76FB"/>
    <w:rsid w:val="00AA7D33"/>
    <w:rsid w:val="00AA7F3C"/>
    <w:rsid w:val="00AB0565"/>
    <w:rsid w:val="00AB08F1"/>
    <w:rsid w:val="00AB0EF3"/>
    <w:rsid w:val="00AB27A6"/>
    <w:rsid w:val="00AB27E7"/>
    <w:rsid w:val="00AB3A5E"/>
    <w:rsid w:val="00AB452D"/>
    <w:rsid w:val="00AB536B"/>
    <w:rsid w:val="00AB5931"/>
    <w:rsid w:val="00AB5DD8"/>
    <w:rsid w:val="00AB663A"/>
    <w:rsid w:val="00AB6822"/>
    <w:rsid w:val="00AB68BA"/>
    <w:rsid w:val="00AB690F"/>
    <w:rsid w:val="00AB6A0E"/>
    <w:rsid w:val="00AB7505"/>
    <w:rsid w:val="00AB7DE7"/>
    <w:rsid w:val="00AC0238"/>
    <w:rsid w:val="00AC0A2A"/>
    <w:rsid w:val="00AC0F62"/>
    <w:rsid w:val="00AC1000"/>
    <w:rsid w:val="00AC24E9"/>
    <w:rsid w:val="00AC2A2A"/>
    <w:rsid w:val="00AC354C"/>
    <w:rsid w:val="00AC37D8"/>
    <w:rsid w:val="00AC3978"/>
    <w:rsid w:val="00AC4AE2"/>
    <w:rsid w:val="00AC55C7"/>
    <w:rsid w:val="00AC5E07"/>
    <w:rsid w:val="00AD0634"/>
    <w:rsid w:val="00AD0D03"/>
    <w:rsid w:val="00AD107A"/>
    <w:rsid w:val="00AD1171"/>
    <w:rsid w:val="00AD1EFA"/>
    <w:rsid w:val="00AD2432"/>
    <w:rsid w:val="00AD30F1"/>
    <w:rsid w:val="00AD35BB"/>
    <w:rsid w:val="00AD452B"/>
    <w:rsid w:val="00AD458D"/>
    <w:rsid w:val="00AD5A57"/>
    <w:rsid w:val="00AD5C28"/>
    <w:rsid w:val="00AD6070"/>
    <w:rsid w:val="00AD6117"/>
    <w:rsid w:val="00AD6313"/>
    <w:rsid w:val="00AD66F8"/>
    <w:rsid w:val="00AE0E97"/>
    <w:rsid w:val="00AE1E77"/>
    <w:rsid w:val="00AE2426"/>
    <w:rsid w:val="00AE33FF"/>
    <w:rsid w:val="00AE3B92"/>
    <w:rsid w:val="00AE3C5C"/>
    <w:rsid w:val="00AE503E"/>
    <w:rsid w:val="00AE54FE"/>
    <w:rsid w:val="00AE599A"/>
    <w:rsid w:val="00AE5C23"/>
    <w:rsid w:val="00AE6060"/>
    <w:rsid w:val="00AE70C8"/>
    <w:rsid w:val="00AE78F9"/>
    <w:rsid w:val="00AE7C87"/>
    <w:rsid w:val="00AF0F65"/>
    <w:rsid w:val="00AF1481"/>
    <w:rsid w:val="00AF375A"/>
    <w:rsid w:val="00AF46AD"/>
    <w:rsid w:val="00AF476F"/>
    <w:rsid w:val="00AF548F"/>
    <w:rsid w:val="00AF5B85"/>
    <w:rsid w:val="00AF63F6"/>
    <w:rsid w:val="00AF6D51"/>
    <w:rsid w:val="00AF7C11"/>
    <w:rsid w:val="00AF7DB1"/>
    <w:rsid w:val="00B004AA"/>
    <w:rsid w:val="00B008F9"/>
    <w:rsid w:val="00B00A48"/>
    <w:rsid w:val="00B00B40"/>
    <w:rsid w:val="00B015A0"/>
    <w:rsid w:val="00B02B7B"/>
    <w:rsid w:val="00B0415B"/>
    <w:rsid w:val="00B04DF3"/>
    <w:rsid w:val="00B062CC"/>
    <w:rsid w:val="00B07B48"/>
    <w:rsid w:val="00B07BEA"/>
    <w:rsid w:val="00B07CE4"/>
    <w:rsid w:val="00B111C1"/>
    <w:rsid w:val="00B1175F"/>
    <w:rsid w:val="00B117D1"/>
    <w:rsid w:val="00B123FD"/>
    <w:rsid w:val="00B125F9"/>
    <w:rsid w:val="00B12AD2"/>
    <w:rsid w:val="00B12E26"/>
    <w:rsid w:val="00B13D63"/>
    <w:rsid w:val="00B15308"/>
    <w:rsid w:val="00B157A3"/>
    <w:rsid w:val="00B15BF7"/>
    <w:rsid w:val="00B161E0"/>
    <w:rsid w:val="00B174F5"/>
    <w:rsid w:val="00B1750C"/>
    <w:rsid w:val="00B17681"/>
    <w:rsid w:val="00B17A2D"/>
    <w:rsid w:val="00B22F60"/>
    <w:rsid w:val="00B2312F"/>
    <w:rsid w:val="00B2322E"/>
    <w:rsid w:val="00B237DE"/>
    <w:rsid w:val="00B23D5B"/>
    <w:rsid w:val="00B241D4"/>
    <w:rsid w:val="00B24530"/>
    <w:rsid w:val="00B246E2"/>
    <w:rsid w:val="00B24955"/>
    <w:rsid w:val="00B265F1"/>
    <w:rsid w:val="00B26B71"/>
    <w:rsid w:val="00B27158"/>
    <w:rsid w:val="00B30658"/>
    <w:rsid w:val="00B30FC4"/>
    <w:rsid w:val="00B3127F"/>
    <w:rsid w:val="00B31A11"/>
    <w:rsid w:val="00B32B80"/>
    <w:rsid w:val="00B32EC9"/>
    <w:rsid w:val="00B336E9"/>
    <w:rsid w:val="00B3381E"/>
    <w:rsid w:val="00B3548B"/>
    <w:rsid w:val="00B35C21"/>
    <w:rsid w:val="00B35F36"/>
    <w:rsid w:val="00B367E7"/>
    <w:rsid w:val="00B369F5"/>
    <w:rsid w:val="00B37361"/>
    <w:rsid w:val="00B37ED8"/>
    <w:rsid w:val="00B40098"/>
    <w:rsid w:val="00B40565"/>
    <w:rsid w:val="00B40D68"/>
    <w:rsid w:val="00B41CDC"/>
    <w:rsid w:val="00B42301"/>
    <w:rsid w:val="00B42CF5"/>
    <w:rsid w:val="00B44369"/>
    <w:rsid w:val="00B44774"/>
    <w:rsid w:val="00B44844"/>
    <w:rsid w:val="00B44AE6"/>
    <w:rsid w:val="00B456F5"/>
    <w:rsid w:val="00B45943"/>
    <w:rsid w:val="00B45C9C"/>
    <w:rsid w:val="00B4624A"/>
    <w:rsid w:val="00B4739E"/>
    <w:rsid w:val="00B47E19"/>
    <w:rsid w:val="00B47ED4"/>
    <w:rsid w:val="00B47F91"/>
    <w:rsid w:val="00B50B17"/>
    <w:rsid w:val="00B50C27"/>
    <w:rsid w:val="00B5161E"/>
    <w:rsid w:val="00B51D61"/>
    <w:rsid w:val="00B521D1"/>
    <w:rsid w:val="00B52258"/>
    <w:rsid w:val="00B523C3"/>
    <w:rsid w:val="00B53279"/>
    <w:rsid w:val="00B534DC"/>
    <w:rsid w:val="00B53B9C"/>
    <w:rsid w:val="00B543EF"/>
    <w:rsid w:val="00B56172"/>
    <w:rsid w:val="00B565AD"/>
    <w:rsid w:val="00B56DD6"/>
    <w:rsid w:val="00B570C8"/>
    <w:rsid w:val="00B574EA"/>
    <w:rsid w:val="00B5765C"/>
    <w:rsid w:val="00B57C13"/>
    <w:rsid w:val="00B60580"/>
    <w:rsid w:val="00B60664"/>
    <w:rsid w:val="00B60A82"/>
    <w:rsid w:val="00B613AD"/>
    <w:rsid w:val="00B61560"/>
    <w:rsid w:val="00B63405"/>
    <w:rsid w:val="00B645E7"/>
    <w:rsid w:val="00B64BFC"/>
    <w:rsid w:val="00B65B2B"/>
    <w:rsid w:val="00B6618D"/>
    <w:rsid w:val="00B66258"/>
    <w:rsid w:val="00B662F4"/>
    <w:rsid w:val="00B66878"/>
    <w:rsid w:val="00B66C7B"/>
    <w:rsid w:val="00B66F20"/>
    <w:rsid w:val="00B67E2E"/>
    <w:rsid w:val="00B67F8B"/>
    <w:rsid w:val="00B715BD"/>
    <w:rsid w:val="00B715CE"/>
    <w:rsid w:val="00B71C3F"/>
    <w:rsid w:val="00B72B6F"/>
    <w:rsid w:val="00B738F7"/>
    <w:rsid w:val="00B74CBC"/>
    <w:rsid w:val="00B74D35"/>
    <w:rsid w:val="00B754DA"/>
    <w:rsid w:val="00B755C3"/>
    <w:rsid w:val="00B75F47"/>
    <w:rsid w:val="00B77307"/>
    <w:rsid w:val="00B77313"/>
    <w:rsid w:val="00B80280"/>
    <w:rsid w:val="00B81E4E"/>
    <w:rsid w:val="00B82548"/>
    <w:rsid w:val="00B83690"/>
    <w:rsid w:val="00B83A5F"/>
    <w:rsid w:val="00B83BCC"/>
    <w:rsid w:val="00B84597"/>
    <w:rsid w:val="00B84941"/>
    <w:rsid w:val="00B8543E"/>
    <w:rsid w:val="00B866CC"/>
    <w:rsid w:val="00B868FB"/>
    <w:rsid w:val="00B87265"/>
    <w:rsid w:val="00B91C87"/>
    <w:rsid w:val="00B92D0D"/>
    <w:rsid w:val="00B93029"/>
    <w:rsid w:val="00B93842"/>
    <w:rsid w:val="00B93C03"/>
    <w:rsid w:val="00B947A9"/>
    <w:rsid w:val="00B965F2"/>
    <w:rsid w:val="00B969DC"/>
    <w:rsid w:val="00BA083B"/>
    <w:rsid w:val="00BA2D91"/>
    <w:rsid w:val="00BA2DF5"/>
    <w:rsid w:val="00BA2EF6"/>
    <w:rsid w:val="00BA3B1C"/>
    <w:rsid w:val="00BA5D4A"/>
    <w:rsid w:val="00BA5DBF"/>
    <w:rsid w:val="00BA6635"/>
    <w:rsid w:val="00BA752C"/>
    <w:rsid w:val="00BA756B"/>
    <w:rsid w:val="00BA7DE4"/>
    <w:rsid w:val="00BB05E1"/>
    <w:rsid w:val="00BB0770"/>
    <w:rsid w:val="00BB07CE"/>
    <w:rsid w:val="00BB0CCF"/>
    <w:rsid w:val="00BB12BA"/>
    <w:rsid w:val="00BB3950"/>
    <w:rsid w:val="00BB40E3"/>
    <w:rsid w:val="00BB55D5"/>
    <w:rsid w:val="00BB5BA2"/>
    <w:rsid w:val="00BB61EB"/>
    <w:rsid w:val="00BB66EA"/>
    <w:rsid w:val="00BB71EC"/>
    <w:rsid w:val="00BB7475"/>
    <w:rsid w:val="00BB7A14"/>
    <w:rsid w:val="00BB7B45"/>
    <w:rsid w:val="00BB7F9D"/>
    <w:rsid w:val="00BC086A"/>
    <w:rsid w:val="00BC0AC8"/>
    <w:rsid w:val="00BC0CC1"/>
    <w:rsid w:val="00BC1099"/>
    <w:rsid w:val="00BC3B31"/>
    <w:rsid w:val="00BC3E25"/>
    <w:rsid w:val="00BC4269"/>
    <w:rsid w:val="00BC4F76"/>
    <w:rsid w:val="00BC4FA6"/>
    <w:rsid w:val="00BC5211"/>
    <w:rsid w:val="00BC5E45"/>
    <w:rsid w:val="00BC7194"/>
    <w:rsid w:val="00BD000E"/>
    <w:rsid w:val="00BD0DD4"/>
    <w:rsid w:val="00BD144C"/>
    <w:rsid w:val="00BD24D2"/>
    <w:rsid w:val="00BD2ADF"/>
    <w:rsid w:val="00BD36D8"/>
    <w:rsid w:val="00BD43BB"/>
    <w:rsid w:val="00BD45A7"/>
    <w:rsid w:val="00BD48F5"/>
    <w:rsid w:val="00BD53EC"/>
    <w:rsid w:val="00BD6191"/>
    <w:rsid w:val="00BD73C6"/>
    <w:rsid w:val="00BD7E7B"/>
    <w:rsid w:val="00BD7F2A"/>
    <w:rsid w:val="00BE0258"/>
    <w:rsid w:val="00BE0478"/>
    <w:rsid w:val="00BE0903"/>
    <w:rsid w:val="00BE18A2"/>
    <w:rsid w:val="00BE31C8"/>
    <w:rsid w:val="00BE3B2C"/>
    <w:rsid w:val="00BE515B"/>
    <w:rsid w:val="00BE6014"/>
    <w:rsid w:val="00BE691D"/>
    <w:rsid w:val="00BE700D"/>
    <w:rsid w:val="00BF0716"/>
    <w:rsid w:val="00BF0919"/>
    <w:rsid w:val="00BF10E9"/>
    <w:rsid w:val="00BF145E"/>
    <w:rsid w:val="00BF155E"/>
    <w:rsid w:val="00BF2911"/>
    <w:rsid w:val="00BF2A8C"/>
    <w:rsid w:val="00BF2C37"/>
    <w:rsid w:val="00BF351D"/>
    <w:rsid w:val="00BF4182"/>
    <w:rsid w:val="00BF5B44"/>
    <w:rsid w:val="00BF6413"/>
    <w:rsid w:val="00BF6906"/>
    <w:rsid w:val="00BF77C5"/>
    <w:rsid w:val="00C005D6"/>
    <w:rsid w:val="00C01816"/>
    <w:rsid w:val="00C01E98"/>
    <w:rsid w:val="00C034F2"/>
    <w:rsid w:val="00C048FA"/>
    <w:rsid w:val="00C04B7B"/>
    <w:rsid w:val="00C06C01"/>
    <w:rsid w:val="00C06D9A"/>
    <w:rsid w:val="00C07518"/>
    <w:rsid w:val="00C077EE"/>
    <w:rsid w:val="00C07CB9"/>
    <w:rsid w:val="00C07DEC"/>
    <w:rsid w:val="00C10603"/>
    <w:rsid w:val="00C11A4C"/>
    <w:rsid w:val="00C12141"/>
    <w:rsid w:val="00C1239C"/>
    <w:rsid w:val="00C12512"/>
    <w:rsid w:val="00C12534"/>
    <w:rsid w:val="00C12AAA"/>
    <w:rsid w:val="00C13E69"/>
    <w:rsid w:val="00C1417F"/>
    <w:rsid w:val="00C14DB0"/>
    <w:rsid w:val="00C15156"/>
    <w:rsid w:val="00C15A33"/>
    <w:rsid w:val="00C16952"/>
    <w:rsid w:val="00C16FD2"/>
    <w:rsid w:val="00C1756D"/>
    <w:rsid w:val="00C20883"/>
    <w:rsid w:val="00C21BF4"/>
    <w:rsid w:val="00C2279E"/>
    <w:rsid w:val="00C2534E"/>
    <w:rsid w:val="00C262ED"/>
    <w:rsid w:val="00C30027"/>
    <w:rsid w:val="00C3028D"/>
    <w:rsid w:val="00C30B2A"/>
    <w:rsid w:val="00C319DA"/>
    <w:rsid w:val="00C3265D"/>
    <w:rsid w:val="00C3418F"/>
    <w:rsid w:val="00C344D4"/>
    <w:rsid w:val="00C347FD"/>
    <w:rsid w:val="00C348E3"/>
    <w:rsid w:val="00C3561A"/>
    <w:rsid w:val="00C35A5F"/>
    <w:rsid w:val="00C37154"/>
    <w:rsid w:val="00C371D6"/>
    <w:rsid w:val="00C40290"/>
    <w:rsid w:val="00C40C9C"/>
    <w:rsid w:val="00C4169A"/>
    <w:rsid w:val="00C42D55"/>
    <w:rsid w:val="00C43DE7"/>
    <w:rsid w:val="00C45533"/>
    <w:rsid w:val="00C47F95"/>
    <w:rsid w:val="00C50311"/>
    <w:rsid w:val="00C514AD"/>
    <w:rsid w:val="00C51653"/>
    <w:rsid w:val="00C51AAC"/>
    <w:rsid w:val="00C5271E"/>
    <w:rsid w:val="00C52F5A"/>
    <w:rsid w:val="00C533DC"/>
    <w:rsid w:val="00C53732"/>
    <w:rsid w:val="00C53A41"/>
    <w:rsid w:val="00C53A62"/>
    <w:rsid w:val="00C547A5"/>
    <w:rsid w:val="00C5486A"/>
    <w:rsid w:val="00C54BDC"/>
    <w:rsid w:val="00C54D23"/>
    <w:rsid w:val="00C55A86"/>
    <w:rsid w:val="00C569EA"/>
    <w:rsid w:val="00C57B62"/>
    <w:rsid w:val="00C609FB"/>
    <w:rsid w:val="00C60D67"/>
    <w:rsid w:val="00C61366"/>
    <w:rsid w:val="00C63033"/>
    <w:rsid w:val="00C63E40"/>
    <w:rsid w:val="00C63F17"/>
    <w:rsid w:val="00C64BED"/>
    <w:rsid w:val="00C669F6"/>
    <w:rsid w:val="00C671E4"/>
    <w:rsid w:val="00C67D62"/>
    <w:rsid w:val="00C70282"/>
    <w:rsid w:val="00C7059F"/>
    <w:rsid w:val="00C71B8E"/>
    <w:rsid w:val="00C720D8"/>
    <w:rsid w:val="00C7326B"/>
    <w:rsid w:val="00C7353C"/>
    <w:rsid w:val="00C736A8"/>
    <w:rsid w:val="00C73BCE"/>
    <w:rsid w:val="00C74D7E"/>
    <w:rsid w:val="00C75C8D"/>
    <w:rsid w:val="00C767BD"/>
    <w:rsid w:val="00C80834"/>
    <w:rsid w:val="00C80DA5"/>
    <w:rsid w:val="00C81D85"/>
    <w:rsid w:val="00C81F65"/>
    <w:rsid w:val="00C83A09"/>
    <w:rsid w:val="00C84010"/>
    <w:rsid w:val="00C847F8"/>
    <w:rsid w:val="00C84BA5"/>
    <w:rsid w:val="00C85120"/>
    <w:rsid w:val="00C86702"/>
    <w:rsid w:val="00C878E2"/>
    <w:rsid w:val="00C87B82"/>
    <w:rsid w:val="00C90F0B"/>
    <w:rsid w:val="00C910BC"/>
    <w:rsid w:val="00C918A4"/>
    <w:rsid w:val="00C91F4A"/>
    <w:rsid w:val="00C92426"/>
    <w:rsid w:val="00C93768"/>
    <w:rsid w:val="00C94A5D"/>
    <w:rsid w:val="00C95347"/>
    <w:rsid w:val="00C957F0"/>
    <w:rsid w:val="00C95DB9"/>
    <w:rsid w:val="00C964AF"/>
    <w:rsid w:val="00C96516"/>
    <w:rsid w:val="00C9667A"/>
    <w:rsid w:val="00CA05E2"/>
    <w:rsid w:val="00CA1847"/>
    <w:rsid w:val="00CA26A4"/>
    <w:rsid w:val="00CA2A3E"/>
    <w:rsid w:val="00CA3DC1"/>
    <w:rsid w:val="00CA3E1F"/>
    <w:rsid w:val="00CA455A"/>
    <w:rsid w:val="00CA4653"/>
    <w:rsid w:val="00CA4F4A"/>
    <w:rsid w:val="00CA5101"/>
    <w:rsid w:val="00CA5F93"/>
    <w:rsid w:val="00CA651E"/>
    <w:rsid w:val="00CA6BA2"/>
    <w:rsid w:val="00CB1128"/>
    <w:rsid w:val="00CB148C"/>
    <w:rsid w:val="00CB229D"/>
    <w:rsid w:val="00CB2F03"/>
    <w:rsid w:val="00CB3646"/>
    <w:rsid w:val="00CB497B"/>
    <w:rsid w:val="00CB69B7"/>
    <w:rsid w:val="00CB7751"/>
    <w:rsid w:val="00CB7D43"/>
    <w:rsid w:val="00CC084C"/>
    <w:rsid w:val="00CC18F6"/>
    <w:rsid w:val="00CC2E81"/>
    <w:rsid w:val="00CC48F0"/>
    <w:rsid w:val="00CC4AD2"/>
    <w:rsid w:val="00CC519C"/>
    <w:rsid w:val="00CC5506"/>
    <w:rsid w:val="00CC5B01"/>
    <w:rsid w:val="00CC662C"/>
    <w:rsid w:val="00CC78A0"/>
    <w:rsid w:val="00CD0886"/>
    <w:rsid w:val="00CD0A49"/>
    <w:rsid w:val="00CD223E"/>
    <w:rsid w:val="00CD3023"/>
    <w:rsid w:val="00CD3702"/>
    <w:rsid w:val="00CD3AC6"/>
    <w:rsid w:val="00CD4834"/>
    <w:rsid w:val="00CD52FB"/>
    <w:rsid w:val="00CD5F97"/>
    <w:rsid w:val="00CD60ED"/>
    <w:rsid w:val="00CD65B9"/>
    <w:rsid w:val="00CD66FA"/>
    <w:rsid w:val="00CD69CE"/>
    <w:rsid w:val="00CD734C"/>
    <w:rsid w:val="00CD73E0"/>
    <w:rsid w:val="00CD7B7F"/>
    <w:rsid w:val="00CE0238"/>
    <w:rsid w:val="00CE1394"/>
    <w:rsid w:val="00CE29EA"/>
    <w:rsid w:val="00CE3147"/>
    <w:rsid w:val="00CE37ED"/>
    <w:rsid w:val="00CE3BE1"/>
    <w:rsid w:val="00CE3F86"/>
    <w:rsid w:val="00CE519B"/>
    <w:rsid w:val="00CE5842"/>
    <w:rsid w:val="00CF02BA"/>
    <w:rsid w:val="00CF083A"/>
    <w:rsid w:val="00CF0BDD"/>
    <w:rsid w:val="00CF0C25"/>
    <w:rsid w:val="00CF116D"/>
    <w:rsid w:val="00CF3CBA"/>
    <w:rsid w:val="00CF3D5C"/>
    <w:rsid w:val="00CF4985"/>
    <w:rsid w:val="00CF4B53"/>
    <w:rsid w:val="00CF4BEE"/>
    <w:rsid w:val="00CF6C4B"/>
    <w:rsid w:val="00CF6D38"/>
    <w:rsid w:val="00CF6E97"/>
    <w:rsid w:val="00CF7331"/>
    <w:rsid w:val="00CF785B"/>
    <w:rsid w:val="00D0066A"/>
    <w:rsid w:val="00D00B05"/>
    <w:rsid w:val="00D00F46"/>
    <w:rsid w:val="00D01047"/>
    <w:rsid w:val="00D01B32"/>
    <w:rsid w:val="00D020FC"/>
    <w:rsid w:val="00D02259"/>
    <w:rsid w:val="00D02533"/>
    <w:rsid w:val="00D03D6A"/>
    <w:rsid w:val="00D044DD"/>
    <w:rsid w:val="00D05A7B"/>
    <w:rsid w:val="00D06710"/>
    <w:rsid w:val="00D06C47"/>
    <w:rsid w:val="00D07258"/>
    <w:rsid w:val="00D07366"/>
    <w:rsid w:val="00D1010D"/>
    <w:rsid w:val="00D10583"/>
    <w:rsid w:val="00D10D58"/>
    <w:rsid w:val="00D1111B"/>
    <w:rsid w:val="00D11CA8"/>
    <w:rsid w:val="00D1215C"/>
    <w:rsid w:val="00D125A9"/>
    <w:rsid w:val="00D130E6"/>
    <w:rsid w:val="00D15EF4"/>
    <w:rsid w:val="00D17153"/>
    <w:rsid w:val="00D2078B"/>
    <w:rsid w:val="00D21F49"/>
    <w:rsid w:val="00D220BD"/>
    <w:rsid w:val="00D222B7"/>
    <w:rsid w:val="00D22AC4"/>
    <w:rsid w:val="00D23326"/>
    <w:rsid w:val="00D23AFE"/>
    <w:rsid w:val="00D23B6C"/>
    <w:rsid w:val="00D25263"/>
    <w:rsid w:val="00D254F7"/>
    <w:rsid w:val="00D25BF7"/>
    <w:rsid w:val="00D3004A"/>
    <w:rsid w:val="00D306B1"/>
    <w:rsid w:val="00D31056"/>
    <w:rsid w:val="00D31BEC"/>
    <w:rsid w:val="00D31C52"/>
    <w:rsid w:val="00D33FF5"/>
    <w:rsid w:val="00D3454B"/>
    <w:rsid w:val="00D34D6B"/>
    <w:rsid w:val="00D34D8D"/>
    <w:rsid w:val="00D358FB"/>
    <w:rsid w:val="00D35D43"/>
    <w:rsid w:val="00D35EA8"/>
    <w:rsid w:val="00D36252"/>
    <w:rsid w:val="00D36686"/>
    <w:rsid w:val="00D36924"/>
    <w:rsid w:val="00D3764B"/>
    <w:rsid w:val="00D37862"/>
    <w:rsid w:val="00D37B73"/>
    <w:rsid w:val="00D37EFB"/>
    <w:rsid w:val="00D405F8"/>
    <w:rsid w:val="00D40E7E"/>
    <w:rsid w:val="00D41192"/>
    <w:rsid w:val="00D41410"/>
    <w:rsid w:val="00D418E5"/>
    <w:rsid w:val="00D419DD"/>
    <w:rsid w:val="00D4202F"/>
    <w:rsid w:val="00D42A7D"/>
    <w:rsid w:val="00D42E36"/>
    <w:rsid w:val="00D42FC1"/>
    <w:rsid w:val="00D435B9"/>
    <w:rsid w:val="00D43805"/>
    <w:rsid w:val="00D443A4"/>
    <w:rsid w:val="00D4491A"/>
    <w:rsid w:val="00D457E5"/>
    <w:rsid w:val="00D461B0"/>
    <w:rsid w:val="00D467E0"/>
    <w:rsid w:val="00D4799D"/>
    <w:rsid w:val="00D50D50"/>
    <w:rsid w:val="00D5131D"/>
    <w:rsid w:val="00D5167E"/>
    <w:rsid w:val="00D5265A"/>
    <w:rsid w:val="00D5339F"/>
    <w:rsid w:val="00D53EA5"/>
    <w:rsid w:val="00D54D2B"/>
    <w:rsid w:val="00D54D81"/>
    <w:rsid w:val="00D56ABE"/>
    <w:rsid w:val="00D56C28"/>
    <w:rsid w:val="00D575D7"/>
    <w:rsid w:val="00D60098"/>
    <w:rsid w:val="00D619E8"/>
    <w:rsid w:val="00D62376"/>
    <w:rsid w:val="00D625E0"/>
    <w:rsid w:val="00D629A3"/>
    <w:rsid w:val="00D62C69"/>
    <w:rsid w:val="00D62F05"/>
    <w:rsid w:val="00D63411"/>
    <w:rsid w:val="00D637E9"/>
    <w:rsid w:val="00D638AB"/>
    <w:rsid w:val="00D6559D"/>
    <w:rsid w:val="00D658AE"/>
    <w:rsid w:val="00D6605E"/>
    <w:rsid w:val="00D66720"/>
    <w:rsid w:val="00D66FB2"/>
    <w:rsid w:val="00D67583"/>
    <w:rsid w:val="00D67978"/>
    <w:rsid w:val="00D67BA8"/>
    <w:rsid w:val="00D67CFD"/>
    <w:rsid w:val="00D72638"/>
    <w:rsid w:val="00D72DEA"/>
    <w:rsid w:val="00D74D53"/>
    <w:rsid w:val="00D75190"/>
    <w:rsid w:val="00D75536"/>
    <w:rsid w:val="00D76038"/>
    <w:rsid w:val="00D776F7"/>
    <w:rsid w:val="00D77837"/>
    <w:rsid w:val="00D77DF4"/>
    <w:rsid w:val="00D81090"/>
    <w:rsid w:val="00D826FD"/>
    <w:rsid w:val="00D84D32"/>
    <w:rsid w:val="00D84EF5"/>
    <w:rsid w:val="00D85163"/>
    <w:rsid w:val="00D851B3"/>
    <w:rsid w:val="00D85D3B"/>
    <w:rsid w:val="00D878B3"/>
    <w:rsid w:val="00D90000"/>
    <w:rsid w:val="00D90279"/>
    <w:rsid w:val="00D91AD3"/>
    <w:rsid w:val="00D91D19"/>
    <w:rsid w:val="00D92CFC"/>
    <w:rsid w:val="00D9386E"/>
    <w:rsid w:val="00D939B8"/>
    <w:rsid w:val="00D93E37"/>
    <w:rsid w:val="00D9466D"/>
    <w:rsid w:val="00D958BA"/>
    <w:rsid w:val="00D9694F"/>
    <w:rsid w:val="00D979E2"/>
    <w:rsid w:val="00D97B1D"/>
    <w:rsid w:val="00DA0F77"/>
    <w:rsid w:val="00DA158F"/>
    <w:rsid w:val="00DA1C07"/>
    <w:rsid w:val="00DA1E86"/>
    <w:rsid w:val="00DA3492"/>
    <w:rsid w:val="00DA3F94"/>
    <w:rsid w:val="00DA47C4"/>
    <w:rsid w:val="00DA4BF7"/>
    <w:rsid w:val="00DA5F0B"/>
    <w:rsid w:val="00DA7174"/>
    <w:rsid w:val="00DA7E09"/>
    <w:rsid w:val="00DB0592"/>
    <w:rsid w:val="00DB06F3"/>
    <w:rsid w:val="00DB268D"/>
    <w:rsid w:val="00DB349C"/>
    <w:rsid w:val="00DB69A7"/>
    <w:rsid w:val="00DB6E73"/>
    <w:rsid w:val="00DB7039"/>
    <w:rsid w:val="00DC1203"/>
    <w:rsid w:val="00DC1C24"/>
    <w:rsid w:val="00DC1EE4"/>
    <w:rsid w:val="00DC2C57"/>
    <w:rsid w:val="00DC3560"/>
    <w:rsid w:val="00DC4476"/>
    <w:rsid w:val="00DC4F7F"/>
    <w:rsid w:val="00DC5A80"/>
    <w:rsid w:val="00DC70A9"/>
    <w:rsid w:val="00DC78CB"/>
    <w:rsid w:val="00DD060B"/>
    <w:rsid w:val="00DD0BDB"/>
    <w:rsid w:val="00DD0C16"/>
    <w:rsid w:val="00DD1115"/>
    <w:rsid w:val="00DD1908"/>
    <w:rsid w:val="00DD2209"/>
    <w:rsid w:val="00DD394D"/>
    <w:rsid w:val="00DD4C12"/>
    <w:rsid w:val="00DD6288"/>
    <w:rsid w:val="00DD69A2"/>
    <w:rsid w:val="00DD704E"/>
    <w:rsid w:val="00DD7E6A"/>
    <w:rsid w:val="00DE016B"/>
    <w:rsid w:val="00DE09A3"/>
    <w:rsid w:val="00DE0F61"/>
    <w:rsid w:val="00DE111D"/>
    <w:rsid w:val="00DE15ED"/>
    <w:rsid w:val="00DE24BD"/>
    <w:rsid w:val="00DE2813"/>
    <w:rsid w:val="00DE3FB1"/>
    <w:rsid w:val="00DE41E0"/>
    <w:rsid w:val="00DE4CFC"/>
    <w:rsid w:val="00DE753D"/>
    <w:rsid w:val="00DE75B9"/>
    <w:rsid w:val="00DF01F5"/>
    <w:rsid w:val="00DF0247"/>
    <w:rsid w:val="00DF0718"/>
    <w:rsid w:val="00DF08EC"/>
    <w:rsid w:val="00DF16E8"/>
    <w:rsid w:val="00DF1F4C"/>
    <w:rsid w:val="00DF25F9"/>
    <w:rsid w:val="00DF320D"/>
    <w:rsid w:val="00DF3222"/>
    <w:rsid w:val="00DF4397"/>
    <w:rsid w:val="00DF51D2"/>
    <w:rsid w:val="00DF5B3A"/>
    <w:rsid w:val="00DF5E4D"/>
    <w:rsid w:val="00DF68AA"/>
    <w:rsid w:val="00DF6E7B"/>
    <w:rsid w:val="00DF7012"/>
    <w:rsid w:val="00DF7D79"/>
    <w:rsid w:val="00E0037E"/>
    <w:rsid w:val="00E00590"/>
    <w:rsid w:val="00E008B3"/>
    <w:rsid w:val="00E02A2E"/>
    <w:rsid w:val="00E03086"/>
    <w:rsid w:val="00E0361A"/>
    <w:rsid w:val="00E03920"/>
    <w:rsid w:val="00E03F1C"/>
    <w:rsid w:val="00E04087"/>
    <w:rsid w:val="00E04668"/>
    <w:rsid w:val="00E0593D"/>
    <w:rsid w:val="00E05CCC"/>
    <w:rsid w:val="00E05D91"/>
    <w:rsid w:val="00E06637"/>
    <w:rsid w:val="00E06797"/>
    <w:rsid w:val="00E07C1E"/>
    <w:rsid w:val="00E07DE3"/>
    <w:rsid w:val="00E07EC3"/>
    <w:rsid w:val="00E07F18"/>
    <w:rsid w:val="00E11215"/>
    <w:rsid w:val="00E118B1"/>
    <w:rsid w:val="00E120A0"/>
    <w:rsid w:val="00E127A7"/>
    <w:rsid w:val="00E12B6E"/>
    <w:rsid w:val="00E13729"/>
    <w:rsid w:val="00E14F80"/>
    <w:rsid w:val="00E155C5"/>
    <w:rsid w:val="00E17BD6"/>
    <w:rsid w:val="00E20779"/>
    <w:rsid w:val="00E212DD"/>
    <w:rsid w:val="00E21C6A"/>
    <w:rsid w:val="00E21D3D"/>
    <w:rsid w:val="00E21D73"/>
    <w:rsid w:val="00E22B2A"/>
    <w:rsid w:val="00E232FD"/>
    <w:rsid w:val="00E2361E"/>
    <w:rsid w:val="00E244D2"/>
    <w:rsid w:val="00E2466A"/>
    <w:rsid w:val="00E27221"/>
    <w:rsid w:val="00E27335"/>
    <w:rsid w:val="00E30AE0"/>
    <w:rsid w:val="00E31199"/>
    <w:rsid w:val="00E323AF"/>
    <w:rsid w:val="00E32850"/>
    <w:rsid w:val="00E32D34"/>
    <w:rsid w:val="00E32DB7"/>
    <w:rsid w:val="00E33188"/>
    <w:rsid w:val="00E33AF1"/>
    <w:rsid w:val="00E34EC5"/>
    <w:rsid w:val="00E351F4"/>
    <w:rsid w:val="00E37239"/>
    <w:rsid w:val="00E376E9"/>
    <w:rsid w:val="00E4330E"/>
    <w:rsid w:val="00E44A12"/>
    <w:rsid w:val="00E44A39"/>
    <w:rsid w:val="00E45F5C"/>
    <w:rsid w:val="00E46618"/>
    <w:rsid w:val="00E46831"/>
    <w:rsid w:val="00E46AB8"/>
    <w:rsid w:val="00E46B9E"/>
    <w:rsid w:val="00E475B1"/>
    <w:rsid w:val="00E47719"/>
    <w:rsid w:val="00E47E24"/>
    <w:rsid w:val="00E50C28"/>
    <w:rsid w:val="00E514C8"/>
    <w:rsid w:val="00E51504"/>
    <w:rsid w:val="00E51BD4"/>
    <w:rsid w:val="00E526CE"/>
    <w:rsid w:val="00E5301C"/>
    <w:rsid w:val="00E535DF"/>
    <w:rsid w:val="00E54D66"/>
    <w:rsid w:val="00E5503F"/>
    <w:rsid w:val="00E573F5"/>
    <w:rsid w:val="00E60826"/>
    <w:rsid w:val="00E6093E"/>
    <w:rsid w:val="00E61B3D"/>
    <w:rsid w:val="00E61EA0"/>
    <w:rsid w:val="00E62539"/>
    <w:rsid w:val="00E62E33"/>
    <w:rsid w:val="00E64472"/>
    <w:rsid w:val="00E65977"/>
    <w:rsid w:val="00E6652A"/>
    <w:rsid w:val="00E670A0"/>
    <w:rsid w:val="00E67239"/>
    <w:rsid w:val="00E67762"/>
    <w:rsid w:val="00E679BC"/>
    <w:rsid w:val="00E70D6F"/>
    <w:rsid w:val="00E72A0A"/>
    <w:rsid w:val="00E73A2B"/>
    <w:rsid w:val="00E73A6B"/>
    <w:rsid w:val="00E73EC6"/>
    <w:rsid w:val="00E74050"/>
    <w:rsid w:val="00E74740"/>
    <w:rsid w:val="00E74A25"/>
    <w:rsid w:val="00E7531F"/>
    <w:rsid w:val="00E75800"/>
    <w:rsid w:val="00E76612"/>
    <w:rsid w:val="00E76DB6"/>
    <w:rsid w:val="00E77634"/>
    <w:rsid w:val="00E77C7F"/>
    <w:rsid w:val="00E8000F"/>
    <w:rsid w:val="00E800B5"/>
    <w:rsid w:val="00E80ABD"/>
    <w:rsid w:val="00E80C93"/>
    <w:rsid w:val="00E832DB"/>
    <w:rsid w:val="00E841E1"/>
    <w:rsid w:val="00E845A0"/>
    <w:rsid w:val="00E84BB4"/>
    <w:rsid w:val="00E85517"/>
    <w:rsid w:val="00E85F92"/>
    <w:rsid w:val="00E861AF"/>
    <w:rsid w:val="00E8658C"/>
    <w:rsid w:val="00E869FA"/>
    <w:rsid w:val="00E86FBF"/>
    <w:rsid w:val="00E87DD1"/>
    <w:rsid w:val="00E91A3F"/>
    <w:rsid w:val="00E93722"/>
    <w:rsid w:val="00E93CFD"/>
    <w:rsid w:val="00E94202"/>
    <w:rsid w:val="00E94395"/>
    <w:rsid w:val="00E9524B"/>
    <w:rsid w:val="00E96BF3"/>
    <w:rsid w:val="00E970D2"/>
    <w:rsid w:val="00E97192"/>
    <w:rsid w:val="00E97360"/>
    <w:rsid w:val="00E977B8"/>
    <w:rsid w:val="00EA0F70"/>
    <w:rsid w:val="00EA156D"/>
    <w:rsid w:val="00EA1A5A"/>
    <w:rsid w:val="00EA1F04"/>
    <w:rsid w:val="00EA2E45"/>
    <w:rsid w:val="00EA2FFF"/>
    <w:rsid w:val="00EA309B"/>
    <w:rsid w:val="00EA3149"/>
    <w:rsid w:val="00EA4D8B"/>
    <w:rsid w:val="00EA5D27"/>
    <w:rsid w:val="00EA6199"/>
    <w:rsid w:val="00EA647D"/>
    <w:rsid w:val="00EA76A6"/>
    <w:rsid w:val="00EB0AAC"/>
    <w:rsid w:val="00EB15E5"/>
    <w:rsid w:val="00EB19AB"/>
    <w:rsid w:val="00EB1B3D"/>
    <w:rsid w:val="00EB2828"/>
    <w:rsid w:val="00EB29E1"/>
    <w:rsid w:val="00EB2F9E"/>
    <w:rsid w:val="00EB305F"/>
    <w:rsid w:val="00EB4852"/>
    <w:rsid w:val="00EB5AD0"/>
    <w:rsid w:val="00EB657C"/>
    <w:rsid w:val="00EB7235"/>
    <w:rsid w:val="00EC0167"/>
    <w:rsid w:val="00EC0615"/>
    <w:rsid w:val="00EC0840"/>
    <w:rsid w:val="00EC1170"/>
    <w:rsid w:val="00EC1A45"/>
    <w:rsid w:val="00EC3A00"/>
    <w:rsid w:val="00EC443A"/>
    <w:rsid w:val="00EC5EBF"/>
    <w:rsid w:val="00EC5FF0"/>
    <w:rsid w:val="00EC6561"/>
    <w:rsid w:val="00EC6FB0"/>
    <w:rsid w:val="00EC7B5F"/>
    <w:rsid w:val="00EC7E0D"/>
    <w:rsid w:val="00ED06A5"/>
    <w:rsid w:val="00ED0F1E"/>
    <w:rsid w:val="00ED1D92"/>
    <w:rsid w:val="00ED2218"/>
    <w:rsid w:val="00ED266A"/>
    <w:rsid w:val="00ED27A5"/>
    <w:rsid w:val="00ED2E2A"/>
    <w:rsid w:val="00ED3238"/>
    <w:rsid w:val="00ED3D3A"/>
    <w:rsid w:val="00ED411A"/>
    <w:rsid w:val="00ED4B92"/>
    <w:rsid w:val="00ED5E99"/>
    <w:rsid w:val="00ED6CB3"/>
    <w:rsid w:val="00ED727C"/>
    <w:rsid w:val="00ED7524"/>
    <w:rsid w:val="00ED7568"/>
    <w:rsid w:val="00ED7C3A"/>
    <w:rsid w:val="00EE0AB0"/>
    <w:rsid w:val="00EE0B20"/>
    <w:rsid w:val="00EE2138"/>
    <w:rsid w:val="00EE36C5"/>
    <w:rsid w:val="00EE3E81"/>
    <w:rsid w:val="00EE41F6"/>
    <w:rsid w:val="00EE58F6"/>
    <w:rsid w:val="00EE61AE"/>
    <w:rsid w:val="00EE6E86"/>
    <w:rsid w:val="00EE7C17"/>
    <w:rsid w:val="00EF07B0"/>
    <w:rsid w:val="00EF0F0B"/>
    <w:rsid w:val="00EF19EC"/>
    <w:rsid w:val="00EF3B60"/>
    <w:rsid w:val="00EF4C87"/>
    <w:rsid w:val="00EF4FE0"/>
    <w:rsid w:val="00EF603E"/>
    <w:rsid w:val="00EF74C6"/>
    <w:rsid w:val="00EF7746"/>
    <w:rsid w:val="00F040C3"/>
    <w:rsid w:val="00F04786"/>
    <w:rsid w:val="00F053B2"/>
    <w:rsid w:val="00F060C0"/>
    <w:rsid w:val="00F0641F"/>
    <w:rsid w:val="00F0653E"/>
    <w:rsid w:val="00F06833"/>
    <w:rsid w:val="00F07D74"/>
    <w:rsid w:val="00F07F8D"/>
    <w:rsid w:val="00F10CD4"/>
    <w:rsid w:val="00F11531"/>
    <w:rsid w:val="00F116C0"/>
    <w:rsid w:val="00F118B8"/>
    <w:rsid w:val="00F13604"/>
    <w:rsid w:val="00F13960"/>
    <w:rsid w:val="00F1442D"/>
    <w:rsid w:val="00F148DB"/>
    <w:rsid w:val="00F15F8B"/>
    <w:rsid w:val="00F164CA"/>
    <w:rsid w:val="00F1657D"/>
    <w:rsid w:val="00F16D91"/>
    <w:rsid w:val="00F17292"/>
    <w:rsid w:val="00F178FE"/>
    <w:rsid w:val="00F20D37"/>
    <w:rsid w:val="00F20EAA"/>
    <w:rsid w:val="00F21C54"/>
    <w:rsid w:val="00F2203A"/>
    <w:rsid w:val="00F22671"/>
    <w:rsid w:val="00F230F4"/>
    <w:rsid w:val="00F2314F"/>
    <w:rsid w:val="00F231C4"/>
    <w:rsid w:val="00F23489"/>
    <w:rsid w:val="00F2393E"/>
    <w:rsid w:val="00F24FFF"/>
    <w:rsid w:val="00F257BB"/>
    <w:rsid w:val="00F25E60"/>
    <w:rsid w:val="00F262C3"/>
    <w:rsid w:val="00F30736"/>
    <w:rsid w:val="00F319B0"/>
    <w:rsid w:val="00F32A24"/>
    <w:rsid w:val="00F33890"/>
    <w:rsid w:val="00F34605"/>
    <w:rsid w:val="00F34BBE"/>
    <w:rsid w:val="00F3612C"/>
    <w:rsid w:val="00F3623D"/>
    <w:rsid w:val="00F36927"/>
    <w:rsid w:val="00F369E1"/>
    <w:rsid w:val="00F36C49"/>
    <w:rsid w:val="00F37A38"/>
    <w:rsid w:val="00F37BCD"/>
    <w:rsid w:val="00F37D60"/>
    <w:rsid w:val="00F40B60"/>
    <w:rsid w:val="00F40DA2"/>
    <w:rsid w:val="00F4162B"/>
    <w:rsid w:val="00F43D47"/>
    <w:rsid w:val="00F44181"/>
    <w:rsid w:val="00F4499C"/>
    <w:rsid w:val="00F45AEA"/>
    <w:rsid w:val="00F463C0"/>
    <w:rsid w:val="00F4686A"/>
    <w:rsid w:val="00F47AA1"/>
    <w:rsid w:val="00F52923"/>
    <w:rsid w:val="00F53934"/>
    <w:rsid w:val="00F53D82"/>
    <w:rsid w:val="00F54A61"/>
    <w:rsid w:val="00F555D9"/>
    <w:rsid w:val="00F55678"/>
    <w:rsid w:val="00F5574D"/>
    <w:rsid w:val="00F55E87"/>
    <w:rsid w:val="00F610C6"/>
    <w:rsid w:val="00F6250F"/>
    <w:rsid w:val="00F63488"/>
    <w:rsid w:val="00F63750"/>
    <w:rsid w:val="00F638C8"/>
    <w:rsid w:val="00F64F19"/>
    <w:rsid w:val="00F65048"/>
    <w:rsid w:val="00F65629"/>
    <w:rsid w:val="00F668CC"/>
    <w:rsid w:val="00F67ED6"/>
    <w:rsid w:val="00F71CF3"/>
    <w:rsid w:val="00F720AB"/>
    <w:rsid w:val="00F729C8"/>
    <w:rsid w:val="00F72DA8"/>
    <w:rsid w:val="00F73517"/>
    <w:rsid w:val="00F73548"/>
    <w:rsid w:val="00F73CA8"/>
    <w:rsid w:val="00F740A0"/>
    <w:rsid w:val="00F75971"/>
    <w:rsid w:val="00F76831"/>
    <w:rsid w:val="00F774DB"/>
    <w:rsid w:val="00F777E4"/>
    <w:rsid w:val="00F80CBB"/>
    <w:rsid w:val="00F81BA3"/>
    <w:rsid w:val="00F81BF5"/>
    <w:rsid w:val="00F8216C"/>
    <w:rsid w:val="00F8292A"/>
    <w:rsid w:val="00F8293A"/>
    <w:rsid w:val="00F8450D"/>
    <w:rsid w:val="00F84C72"/>
    <w:rsid w:val="00F853D2"/>
    <w:rsid w:val="00F870D0"/>
    <w:rsid w:val="00F879F7"/>
    <w:rsid w:val="00F87DAC"/>
    <w:rsid w:val="00F901CD"/>
    <w:rsid w:val="00F90239"/>
    <w:rsid w:val="00F91525"/>
    <w:rsid w:val="00F919E4"/>
    <w:rsid w:val="00F92799"/>
    <w:rsid w:val="00F92835"/>
    <w:rsid w:val="00F92C63"/>
    <w:rsid w:val="00F92F63"/>
    <w:rsid w:val="00F938FC"/>
    <w:rsid w:val="00F93BCE"/>
    <w:rsid w:val="00F94070"/>
    <w:rsid w:val="00F9566A"/>
    <w:rsid w:val="00F95C60"/>
    <w:rsid w:val="00F9781C"/>
    <w:rsid w:val="00F9796F"/>
    <w:rsid w:val="00F97A66"/>
    <w:rsid w:val="00FA01DF"/>
    <w:rsid w:val="00FA0838"/>
    <w:rsid w:val="00FA1229"/>
    <w:rsid w:val="00FA1863"/>
    <w:rsid w:val="00FA23A1"/>
    <w:rsid w:val="00FA36A3"/>
    <w:rsid w:val="00FA409B"/>
    <w:rsid w:val="00FA48B2"/>
    <w:rsid w:val="00FA4EEA"/>
    <w:rsid w:val="00FA4F99"/>
    <w:rsid w:val="00FA4FA2"/>
    <w:rsid w:val="00FA68A9"/>
    <w:rsid w:val="00FA6AAD"/>
    <w:rsid w:val="00FA6DD4"/>
    <w:rsid w:val="00FA7481"/>
    <w:rsid w:val="00FA762C"/>
    <w:rsid w:val="00FA7BF0"/>
    <w:rsid w:val="00FB08E9"/>
    <w:rsid w:val="00FB0F49"/>
    <w:rsid w:val="00FB142A"/>
    <w:rsid w:val="00FB15AC"/>
    <w:rsid w:val="00FB16C5"/>
    <w:rsid w:val="00FB1B67"/>
    <w:rsid w:val="00FB2B83"/>
    <w:rsid w:val="00FB2D21"/>
    <w:rsid w:val="00FB2FB9"/>
    <w:rsid w:val="00FB30FD"/>
    <w:rsid w:val="00FB3362"/>
    <w:rsid w:val="00FB497D"/>
    <w:rsid w:val="00FB6817"/>
    <w:rsid w:val="00FB7E82"/>
    <w:rsid w:val="00FC09B6"/>
    <w:rsid w:val="00FC0BF0"/>
    <w:rsid w:val="00FC11AC"/>
    <w:rsid w:val="00FC1282"/>
    <w:rsid w:val="00FC12FA"/>
    <w:rsid w:val="00FC2576"/>
    <w:rsid w:val="00FC288D"/>
    <w:rsid w:val="00FC28FD"/>
    <w:rsid w:val="00FC3060"/>
    <w:rsid w:val="00FC319D"/>
    <w:rsid w:val="00FC3FC7"/>
    <w:rsid w:val="00FC4838"/>
    <w:rsid w:val="00FC592E"/>
    <w:rsid w:val="00FD0709"/>
    <w:rsid w:val="00FD09F2"/>
    <w:rsid w:val="00FD1D7C"/>
    <w:rsid w:val="00FD1EF3"/>
    <w:rsid w:val="00FD26F9"/>
    <w:rsid w:val="00FD3621"/>
    <w:rsid w:val="00FD38CC"/>
    <w:rsid w:val="00FD3A41"/>
    <w:rsid w:val="00FD5902"/>
    <w:rsid w:val="00FD59D2"/>
    <w:rsid w:val="00FD66AD"/>
    <w:rsid w:val="00FD699F"/>
    <w:rsid w:val="00FD7207"/>
    <w:rsid w:val="00FD7E51"/>
    <w:rsid w:val="00FE14E5"/>
    <w:rsid w:val="00FE1A3A"/>
    <w:rsid w:val="00FE1E48"/>
    <w:rsid w:val="00FE22AA"/>
    <w:rsid w:val="00FE24B8"/>
    <w:rsid w:val="00FE2566"/>
    <w:rsid w:val="00FE262B"/>
    <w:rsid w:val="00FE3356"/>
    <w:rsid w:val="00FE3A62"/>
    <w:rsid w:val="00FE406E"/>
    <w:rsid w:val="00FE68F1"/>
    <w:rsid w:val="00FF07A8"/>
    <w:rsid w:val="00FF15D5"/>
    <w:rsid w:val="00FF262E"/>
    <w:rsid w:val="00FF2823"/>
    <w:rsid w:val="00FF2C98"/>
    <w:rsid w:val="00FF310D"/>
    <w:rsid w:val="00FF3D7B"/>
    <w:rsid w:val="00FF40D6"/>
    <w:rsid w:val="00FF4514"/>
    <w:rsid w:val="00FF4C13"/>
    <w:rsid w:val="00FF54F6"/>
    <w:rsid w:val="00FF5896"/>
    <w:rsid w:val="00FF6557"/>
    <w:rsid w:val="00FF70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2D37"/>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50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84BA5"/>
    <w:pPr>
      <w:tabs>
        <w:tab w:val="center" w:pos="4680"/>
        <w:tab w:val="right" w:pos="9360"/>
      </w:tabs>
    </w:pPr>
  </w:style>
  <w:style w:type="character" w:customStyle="1" w:styleId="HeaderChar">
    <w:name w:val="Header Char"/>
    <w:link w:val="Header"/>
    <w:uiPriority w:val="99"/>
    <w:rsid w:val="00C84BA5"/>
    <w:rPr>
      <w:sz w:val="28"/>
      <w:szCs w:val="28"/>
    </w:rPr>
  </w:style>
  <w:style w:type="paragraph" w:styleId="Footer">
    <w:name w:val="footer"/>
    <w:basedOn w:val="Normal"/>
    <w:link w:val="FooterChar"/>
    <w:uiPriority w:val="99"/>
    <w:rsid w:val="00C84BA5"/>
    <w:pPr>
      <w:tabs>
        <w:tab w:val="center" w:pos="4680"/>
        <w:tab w:val="right" w:pos="9360"/>
      </w:tabs>
    </w:pPr>
  </w:style>
  <w:style w:type="character" w:customStyle="1" w:styleId="FooterChar">
    <w:name w:val="Footer Char"/>
    <w:link w:val="Footer"/>
    <w:uiPriority w:val="99"/>
    <w:rsid w:val="00C84BA5"/>
    <w:rPr>
      <w:sz w:val="28"/>
      <w:szCs w:val="28"/>
    </w:rPr>
  </w:style>
  <w:style w:type="paragraph" w:styleId="BalloonText">
    <w:name w:val="Balloon Text"/>
    <w:basedOn w:val="Normal"/>
    <w:link w:val="BalloonTextChar"/>
    <w:rsid w:val="00CA4653"/>
    <w:rPr>
      <w:rFonts w:ascii="Tahoma" w:hAnsi="Tahoma"/>
      <w:sz w:val="16"/>
      <w:szCs w:val="16"/>
    </w:rPr>
  </w:style>
  <w:style w:type="character" w:customStyle="1" w:styleId="BalloonTextChar">
    <w:name w:val="Balloon Text Char"/>
    <w:link w:val="BalloonText"/>
    <w:rsid w:val="00CA4653"/>
    <w:rPr>
      <w:rFonts w:ascii="Tahoma" w:hAnsi="Tahoma" w:cs="Tahoma"/>
      <w:sz w:val="16"/>
      <w:szCs w:val="16"/>
    </w:rPr>
  </w:style>
  <w:style w:type="paragraph" w:styleId="ListParagraph">
    <w:name w:val="List Paragraph"/>
    <w:basedOn w:val="Normal"/>
    <w:uiPriority w:val="34"/>
    <w:qFormat/>
    <w:rsid w:val="00FA4EEA"/>
    <w:pPr>
      <w:spacing w:after="200" w:line="276" w:lineRule="auto"/>
      <w:ind w:left="720"/>
      <w:contextualSpacing/>
    </w:pPr>
    <w:rPr>
      <w:rFonts w:ascii="Calibri" w:eastAsia="Calibri" w:hAnsi="Calibri"/>
      <w:sz w:val="22"/>
      <w:szCs w:val="22"/>
    </w:rPr>
  </w:style>
  <w:style w:type="paragraph" w:styleId="BodyText">
    <w:name w:val="Body Text"/>
    <w:basedOn w:val="Normal"/>
    <w:link w:val="BodyTextChar"/>
    <w:unhideWhenUsed/>
    <w:qFormat/>
    <w:rsid w:val="00FA4EEA"/>
    <w:pPr>
      <w:widowControl w:val="0"/>
      <w:shd w:val="clear" w:color="auto" w:fill="FFFFFF"/>
      <w:spacing w:after="100" w:line="268" w:lineRule="auto"/>
      <w:ind w:firstLine="400"/>
      <w:jc w:val="both"/>
    </w:pPr>
    <w:rPr>
      <w:sz w:val="26"/>
      <w:szCs w:val="26"/>
      <w:lang w:eastAsia="vi-VN" w:bidi="vi-VN"/>
    </w:rPr>
  </w:style>
  <w:style w:type="character" w:customStyle="1" w:styleId="BodyTextChar">
    <w:name w:val="Body Text Char"/>
    <w:link w:val="BodyText"/>
    <w:rsid w:val="00FA4EEA"/>
    <w:rPr>
      <w:sz w:val="26"/>
      <w:szCs w:val="26"/>
      <w:shd w:val="clear" w:color="auto" w:fill="FFFFFF"/>
      <w:lang w:eastAsia="vi-VN" w:bidi="vi-VN"/>
    </w:rPr>
  </w:style>
  <w:style w:type="paragraph" w:styleId="BodyTextIndent">
    <w:name w:val="Body Text Indent"/>
    <w:basedOn w:val="Normal"/>
    <w:link w:val="BodyTextIndentChar"/>
    <w:rsid w:val="00904BFF"/>
    <w:pPr>
      <w:spacing w:before="60" w:after="60" w:line="312" w:lineRule="auto"/>
      <w:ind w:firstLine="720"/>
      <w:jc w:val="both"/>
    </w:pPr>
    <w:rPr>
      <w:rFonts w:ascii=".VnTime" w:hAnsi=".VnTime"/>
      <w:szCs w:val="24"/>
    </w:rPr>
  </w:style>
  <w:style w:type="character" w:customStyle="1" w:styleId="BodyTextIndentChar">
    <w:name w:val="Body Text Indent Char"/>
    <w:link w:val="BodyTextIndent"/>
    <w:rsid w:val="00904BFF"/>
    <w:rPr>
      <w:rFonts w:ascii=".VnTime" w:hAnsi=".VnTime"/>
      <w:sz w:val="28"/>
      <w:szCs w:val="24"/>
      <w:lang w:eastAsia="en-US"/>
    </w:rPr>
  </w:style>
  <w:style w:type="paragraph" w:styleId="NormalWeb">
    <w:name w:val="Normal (Web)"/>
    <w:basedOn w:val="Normal"/>
    <w:rsid w:val="008107E5"/>
    <w:rPr>
      <w:sz w:val="24"/>
      <w:szCs w:val="24"/>
    </w:rPr>
  </w:style>
  <w:style w:type="paragraph" w:customStyle="1" w:styleId="content-none">
    <w:name w:val="content-none"/>
    <w:basedOn w:val="Normal"/>
    <w:rsid w:val="00661D8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75138333">
      <w:bodyDiv w:val="1"/>
      <w:marLeft w:val="0"/>
      <w:marRight w:val="0"/>
      <w:marTop w:val="0"/>
      <w:marBottom w:val="0"/>
      <w:divBdr>
        <w:top w:val="none" w:sz="0" w:space="0" w:color="auto"/>
        <w:left w:val="none" w:sz="0" w:space="0" w:color="auto"/>
        <w:bottom w:val="none" w:sz="0" w:space="0" w:color="auto"/>
        <w:right w:val="none" w:sz="0" w:space="0" w:color="auto"/>
      </w:divBdr>
    </w:div>
    <w:div w:id="320813889">
      <w:bodyDiv w:val="1"/>
      <w:marLeft w:val="0"/>
      <w:marRight w:val="0"/>
      <w:marTop w:val="0"/>
      <w:marBottom w:val="0"/>
      <w:divBdr>
        <w:top w:val="none" w:sz="0" w:space="0" w:color="auto"/>
        <w:left w:val="none" w:sz="0" w:space="0" w:color="auto"/>
        <w:bottom w:val="none" w:sz="0" w:space="0" w:color="auto"/>
        <w:right w:val="none" w:sz="0" w:space="0" w:color="auto"/>
      </w:divBdr>
    </w:div>
    <w:div w:id="599140474">
      <w:bodyDiv w:val="1"/>
      <w:marLeft w:val="0"/>
      <w:marRight w:val="0"/>
      <w:marTop w:val="0"/>
      <w:marBottom w:val="0"/>
      <w:divBdr>
        <w:top w:val="none" w:sz="0" w:space="0" w:color="auto"/>
        <w:left w:val="none" w:sz="0" w:space="0" w:color="auto"/>
        <w:bottom w:val="none" w:sz="0" w:space="0" w:color="auto"/>
        <w:right w:val="none" w:sz="0" w:space="0" w:color="auto"/>
      </w:divBdr>
    </w:div>
    <w:div w:id="650522465">
      <w:bodyDiv w:val="1"/>
      <w:marLeft w:val="0"/>
      <w:marRight w:val="0"/>
      <w:marTop w:val="0"/>
      <w:marBottom w:val="0"/>
      <w:divBdr>
        <w:top w:val="none" w:sz="0" w:space="0" w:color="auto"/>
        <w:left w:val="none" w:sz="0" w:space="0" w:color="auto"/>
        <w:bottom w:val="none" w:sz="0" w:space="0" w:color="auto"/>
        <w:right w:val="none" w:sz="0" w:space="0" w:color="auto"/>
      </w:divBdr>
    </w:div>
    <w:div w:id="661667368">
      <w:bodyDiv w:val="1"/>
      <w:marLeft w:val="0"/>
      <w:marRight w:val="0"/>
      <w:marTop w:val="0"/>
      <w:marBottom w:val="0"/>
      <w:divBdr>
        <w:top w:val="none" w:sz="0" w:space="0" w:color="auto"/>
        <w:left w:val="none" w:sz="0" w:space="0" w:color="auto"/>
        <w:bottom w:val="none" w:sz="0" w:space="0" w:color="auto"/>
        <w:right w:val="none" w:sz="0" w:space="0" w:color="auto"/>
      </w:divBdr>
    </w:div>
    <w:div w:id="785732497">
      <w:bodyDiv w:val="1"/>
      <w:marLeft w:val="0"/>
      <w:marRight w:val="0"/>
      <w:marTop w:val="0"/>
      <w:marBottom w:val="0"/>
      <w:divBdr>
        <w:top w:val="none" w:sz="0" w:space="0" w:color="auto"/>
        <w:left w:val="none" w:sz="0" w:space="0" w:color="auto"/>
        <w:bottom w:val="none" w:sz="0" w:space="0" w:color="auto"/>
        <w:right w:val="none" w:sz="0" w:space="0" w:color="auto"/>
      </w:divBdr>
    </w:div>
    <w:div w:id="947270991">
      <w:bodyDiv w:val="1"/>
      <w:marLeft w:val="0"/>
      <w:marRight w:val="0"/>
      <w:marTop w:val="0"/>
      <w:marBottom w:val="0"/>
      <w:divBdr>
        <w:top w:val="none" w:sz="0" w:space="0" w:color="auto"/>
        <w:left w:val="none" w:sz="0" w:space="0" w:color="auto"/>
        <w:bottom w:val="none" w:sz="0" w:space="0" w:color="auto"/>
        <w:right w:val="none" w:sz="0" w:space="0" w:color="auto"/>
      </w:divBdr>
      <w:divsChild>
        <w:div w:id="363596312">
          <w:marLeft w:val="0"/>
          <w:marRight w:val="0"/>
          <w:marTop w:val="0"/>
          <w:marBottom w:val="0"/>
          <w:divBdr>
            <w:top w:val="none" w:sz="0" w:space="0" w:color="auto"/>
            <w:left w:val="none" w:sz="0" w:space="0" w:color="auto"/>
            <w:bottom w:val="none" w:sz="0" w:space="0" w:color="auto"/>
            <w:right w:val="none" w:sz="0" w:space="0" w:color="auto"/>
          </w:divBdr>
          <w:divsChild>
            <w:div w:id="1252276292">
              <w:marLeft w:val="0"/>
              <w:marRight w:val="0"/>
              <w:marTop w:val="0"/>
              <w:marBottom w:val="0"/>
              <w:divBdr>
                <w:top w:val="none" w:sz="0" w:space="0" w:color="auto"/>
                <w:left w:val="none" w:sz="0" w:space="0" w:color="auto"/>
                <w:bottom w:val="none" w:sz="0" w:space="0" w:color="auto"/>
                <w:right w:val="none" w:sz="0" w:space="0" w:color="auto"/>
              </w:divBdr>
              <w:divsChild>
                <w:div w:id="212347165">
                  <w:marLeft w:val="0"/>
                  <w:marRight w:val="0"/>
                  <w:marTop w:val="0"/>
                  <w:marBottom w:val="0"/>
                  <w:divBdr>
                    <w:top w:val="none" w:sz="0" w:space="0" w:color="auto"/>
                    <w:left w:val="none" w:sz="0" w:space="0" w:color="auto"/>
                    <w:bottom w:val="none" w:sz="0" w:space="0" w:color="auto"/>
                    <w:right w:val="none" w:sz="0" w:space="0" w:color="auto"/>
                  </w:divBdr>
                  <w:divsChild>
                    <w:div w:id="519051529">
                      <w:marLeft w:val="0"/>
                      <w:marRight w:val="0"/>
                      <w:marTop w:val="0"/>
                      <w:marBottom w:val="0"/>
                      <w:divBdr>
                        <w:top w:val="none" w:sz="0" w:space="0" w:color="auto"/>
                        <w:left w:val="none" w:sz="0" w:space="0" w:color="auto"/>
                        <w:bottom w:val="none" w:sz="0" w:space="0" w:color="auto"/>
                        <w:right w:val="none" w:sz="0" w:space="0" w:color="auto"/>
                      </w:divBdr>
                      <w:divsChild>
                        <w:div w:id="47074690">
                          <w:marLeft w:val="0"/>
                          <w:marRight w:val="0"/>
                          <w:marTop w:val="0"/>
                          <w:marBottom w:val="0"/>
                          <w:divBdr>
                            <w:top w:val="none" w:sz="0" w:space="0" w:color="auto"/>
                            <w:left w:val="none" w:sz="0" w:space="0" w:color="auto"/>
                            <w:bottom w:val="none" w:sz="0" w:space="0" w:color="auto"/>
                            <w:right w:val="none" w:sz="0" w:space="0" w:color="auto"/>
                          </w:divBdr>
                          <w:divsChild>
                            <w:div w:id="2103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754331">
      <w:bodyDiv w:val="1"/>
      <w:marLeft w:val="0"/>
      <w:marRight w:val="0"/>
      <w:marTop w:val="0"/>
      <w:marBottom w:val="0"/>
      <w:divBdr>
        <w:top w:val="none" w:sz="0" w:space="0" w:color="auto"/>
        <w:left w:val="none" w:sz="0" w:space="0" w:color="auto"/>
        <w:bottom w:val="none" w:sz="0" w:space="0" w:color="auto"/>
        <w:right w:val="none" w:sz="0" w:space="0" w:color="auto"/>
      </w:divBdr>
      <w:divsChild>
        <w:div w:id="967005805">
          <w:marLeft w:val="0"/>
          <w:marRight w:val="0"/>
          <w:marTop w:val="0"/>
          <w:marBottom w:val="0"/>
          <w:divBdr>
            <w:top w:val="none" w:sz="0" w:space="0" w:color="auto"/>
            <w:left w:val="none" w:sz="0" w:space="0" w:color="auto"/>
            <w:bottom w:val="none" w:sz="0" w:space="0" w:color="auto"/>
            <w:right w:val="none" w:sz="0" w:space="0" w:color="auto"/>
          </w:divBdr>
          <w:divsChild>
            <w:div w:id="622729045">
              <w:marLeft w:val="0"/>
              <w:marRight w:val="0"/>
              <w:marTop w:val="0"/>
              <w:marBottom w:val="0"/>
              <w:divBdr>
                <w:top w:val="none" w:sz="0" w:space="0" w:color="auto"/>
                <w:left w:val="none" w:sz="0" w:space="0" w:color="auto"/>
                <w:bottom w:val="none" w:sz="0" w:space="0" w:color="auto"/>
                <w:right w:val="none" w:sz="0" w:space="0" w:color="auto"/>
              </w:divBdr>
              <w:divsChild>
                <w:div w:id="723866310">
                  <w:marLeft w:val="0"/>
                  <w:marRight w:val="0"/>
                  <w:marTop w:val="0"/>
                  <w:marBottom w:val="0"/>
                  <w:divBdr>
                    <w:top w:val="none" w:sz="0" w:space="0" w:color="auto"/>
                    <w:left w:val="none" w:sz="0" w:space="0" w:color="auto"/>
                    <w:bottom w:val="none" w:sz="0" w:space="0" w:color="auto"/>
                    <w:right w:val="none" w:sz="0" w:space="0" w:color="auto"/>
                  </w:divBdr>
                  <w:divsChild>
                    <w:div w:id="206724871">
                      <w:marLeft w:val="0"/>
                      <w:marRight w:val="0"/>
                      <w:marTop w:val="0"/>
                      <w:marBottom w:val="0"/>
                      <w:divBdr>
                        <w:top w:val="none" w:sz="0" w:space="0" w:color="auto"/>
                        <w:left w:val="none" w:sz="0" w:space="0" w:color="auto"/>
                        <w:bottom w:val="none" w:sz="0" w:space="0" w:color="auto"/>
                        <w:right w:val="none" w:sz="0" w:space="0" w:color="auto"/>
                      </w:divBdr>
                      <w:divsChild>
                        <w:div w:id="716661917">
                          <w:marLeft w:val="0"/>
                          <w:marRight w:val="0"/>
                          <w:marTop w:val="0"/>
                          <w:marBottom w:val="0"/>
                          <w:divBdr>
                            <w:top w:val="none" w:sz="0" w:space="0" w:color="auto"/>
                            <w:left w:val="none" w:sz="0" w:space="0" w:color="auto"/>
                            <w:bottom w:val="none" w:sz="0" w:space="0" w:color="auto"/>
                            <w:right w:val="none" w:sz="0" w:space="0" w:color="auto"/>
                          </w:divBdr>
                          <w:divsChild>
                            <w:div w:id="4035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705349">
      <w:bodyDiv w:val="1"/>
      <w:marLeft w:val="0"/>
      <w:marRight w:val="0"/>
      <w:marTop w:val="0"/>
      <w:marBottom w:val="0"/>
      <w:divBdr>
        <w:top w:val="none" w:sz="0" w:space="0" w:color="auto"/>
        <w:left w:val="none" w:sz="0" w:space="0" w:color="auto"/>
        <w:bottom w:val="none" w:sz="0" w:space="0" w:color="auto"/>
        <w:right w:val="none" w:sz="0" w:space="0" w:color="auto"/>
      </w:divBdr>
    </w:div>
    <w:div w:id="1227302218">
      <w:bodyDiv w:val="1"/>
      <w:marLeft w:val="0"/>
      <w:marRight w:val="0"/>
      <w:marTop w:val="0"/>
      <w:marBottom w:val="0"/>
      <w:divBdr>
        <w:top w:val="none" w:sz="0" w:space="0" w:color="auto"/>
        <w:left w:val="none" w:sz="0" w:space="0" w:color="auto"/>
        <w:bottom w:val="none" w:sz="0" w:space="0" w:color="auto"/>
        <w:right w:val="none" w:sz="0" w:space="0" w:color="auto"/>
      </w:divBdr>
    </w:div>
    <w:div w:id="148473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5B8D8-EE9B-421E-AC15-234FBF97C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4377</Words>
  <Characters>24951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C</vt:lpstr>
    </vt:vector>
  </TitlesOfParts>
  <Company>Mobile: 0973385161</Company>
  <LinksUpToDate>false</LinksUpToDate>
  <CharactersWithSpaces>29270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title>
  <dc:subject/>
  <dc:creator>Nguyen Doan Tha</dc:creator>
  <cp:keywords/>
  <cp:lastModifiedBy>Admin</cp:lastModifiedBy>
  <cp:revision>92</cp:revision>
  <cp:lastPrinted>2024-11-13T23:52:00Z</cp:lastPrinted>
  <dcterms:created xsi:type="dcterms:W3CDTF">2025-11-10T07:50:00Z</dcterms:created>
  <dcterms:modified xsi:type="dcterms:W3CDTF">2025-11-21T03:19:00Z</dcterms:modified>
</cp:coreProperties>
</file>